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0C0CA" w14:textId="77777777" w:rsidR="00792729" w:rsidRDefault="00792729">
      <w:pPr>
        <w:ind w:firstLine="567"/>
        <w:jc w:val="center"/>
        <w:rPr>
          <w:b/>
          <w:bCs/>
          <w:sz w:val="28"/>
          <w:szCs w:val="28"/>
          <w:lang w:val="kk-KZ"/>
        </w:rPr>
      </w:pPr>
    </w:p>
    <w:p w14:paraId="5B30F0AE" w14:textId="77777777" w:rsidR="00792729" w:rsidRPr="00316BFF" w:rsidRDefault="00316BFF" w:rsidP="00316BFF">
      <w:pPr>
        <w:ind w:left="-142" w:firstLine="567"/>
        <w:jc w:val="center"/>
        <w:rPr>
          <w:b/>
          <w:bCs/>
          <w:sz w:val="28"/>
          <w:szCs w:val="28"/>
          <w:lang w:val="kk-KZ"/>
        </w:rPr>
      </w:pPr>
      <w:r w:rsidRPr="00316BFF">
        <w:rPr>
          <w:b/>
          <w:bCs/>
          <w:sz w:val="28"/>
          <w:szCs w:val="28"/>
          <w:lang w:val="kk-KZ"/>
        </w:rPr>
        <w:t>«Валюта айырбастаудың нарықтық бағамын айқындау қағидаларын бекіту туралы» Қазақстан Республикасы Ұлттық Банкі Басқармасының 2025 жылғы 26 қыркүйектегі № 56 және Қазақстан Республикасы Қаржы министрінің 2025 жылғы 29 қыркүйектегі № 544 бірлескен қаулысы</w:t>
      </w:r>
      <w:r w:rsidR="002D78E2">
        <w:rPr>
          <w:b/>
          <w:bCs/>
          <w:sz w:val="28"/>
          <w:szCs w:val="28"/>
          <w:lang w:val="kk-KZ"/>
        </w:rPr>
        <w:t>на</w:t>
      </w:r>
      <w:r w:rsidRPr="00316BFF">
        <w:rPr>
          <w:b/>
          <w:bCs/>
          <w:sz w:val="28"/>
          <w:szCs w:val="28"/>
          <w:lang w:val="kk-KZ"/>
        </w:rPr>
        <w:t xml:space="preserve"> мен бұйр</w:t>
      </w:r>
      <w:r w:rsidR="002D78E2">
        <w:rPr>
          <w:b/>
          <w:bCs/>
          <w:sz w:val="28"/>
          <w:szCs w:val="28"/>
          <w:lang w:val="kk-KZ"/>
        </w:rPr>
        <w:t>ығына өзгерістер енгізу туралы</w:t>
      </w:r>
    </w:p>
    <w:p w14:paraId="7F8E213E" w14:textId="77777777" w:rsidR="00792729" w:rsidRPr="009178B9" w:rsidRDefault="00792729">
      <w:pPr>
        <w:ind w:left="-142" w:firstLine="567"/>
        <w:jc w:val="both"/>
        <w:rPr>
          <w:b/>
          <w:bCs/>
          <w:sz w:val="28"/>
          <w:szCs w:val="28"/>
          <w:lang w:val="kk-KZ"/>
        </w:rPr>
      </w:pPr>
    </w:p>
    <w:p w14:paraId="0A9E4628" w14:textId="77777777" w:rsidR="008D3F5F" w:rsidRPr="009178B9" w:rsidRDefault="002D78E2" w:rsidP="008D3F5F">
      <w:pPr>
        <w:widowControl w:val="0"/>
        <w:suppressAutoHyphens/>
        <w:ind w:firstLine="709"/>
        <w:jc w:val="both"/>
        <w:rPr>
          <w:color w:val="000000" w:themeColor="text1"/>
          <w:sz w:val="28"/>
          <w:lang w:val="kk-KZ"/>
        </w:rPr>
      </w:pPr>
      <w:r w:rsidRPr="009178B9">
        <w:rPr>
          <w:bCs/>
          <w:color w:val="000000" w:themeColor="text1"/>
          <w:sz w:val="28"/>
          <w:lang w:val="kk-KZ"/>
        </w:rPr>
        <w:t xml:space="preserve">Қазақстан Республикасы Ұлттық Банкінің Басқармасы </w:t>
      </w:r>
      <w:r w:rsidRPr="009178B9">
        <w:rPr>
          <w:b/>
          <w:bCs/>
          <w:color w:val="000000" w:themeColor="text1"/>
          <w:sz w:val="28"/>
          <w:lang w:val="kk-KZ"/>
        </w:rPr>
        <w:t>ҚАУЛЫ ЕТЕДІ</w:t>
      </w:r>
      <w:r w:rsidRPr="009178B9">
        <w:rPr>
          <w:color w:val="000000" w:themeColor="text1"/>
          <w:sz w:val="28"/>
          <w:lang w:val="kk-KZ"/>
        </w:rPr>
        <w:t xml:space="preserve"> </w:t>
      </w:r>
      <w:r w:rsidRPr="009178B9">
        <w:rPr>
          <w:bCs/>
          <w:color w:val="000000" w:themeColor="text1"/>
          <w:sz w:val="28"/>
          <w:lang w:val="kk-KZ"/>
        </w:rPr>
        <w:t>және</w:t>
      </w:r>
      <w:r w:rsidRPr="009178B9">
        <w:rPr>
          <w:color w:val="000000" w:themeColor="text1"/>
          <w:sz w:val="28"/>
          <w:lang w:val="kk-KZ"/>
        </w:rPr>
        <w:t xml:space="preserve"> </w:t>
      </w:r>
      <w:r w:rsidR="008D3F5F" w:rsidRPr="009178B9">
        <w:rPr>
          <w:color w:val="000000" w:themeColor="text1"/>
          <w:sz w:val="28"/>
          <w:lang w:val="kk-KZ"/>
        </w:rPr>
        <w:t xml:space="preserve">Қазақстан Республикасының Қаржы министрі </w:t>
      </w:r>
      <w:r w:rsidR="008D3F5F" w:rsidRPr="009178B9">
        <w:rPr>
          <w:b/>
          <w:bCs/>
          <w:color w:val="000000" w:themeColor="text1"/>
          <w:sz w:val="28"/>
          <w:lang w:val="kk-KZ"/>
        </w:rPr>
        <w:t>БҰЙЫРАДЫ</w:t>
      </w:r>
      <w:r w:rsidR="008D3F5F" w:rsidRPr="009178B9">
        <w:rPr>
          <w:color w:val="000000" w:themeColor="text1"/>
          <w:sz w:val="28"/>
          <w:lang w:val="kk-KZ"/>
        </w:rPr>
        <w:t>:</w:t>
      </w:r>
    </w:p>
    <w:p w14:paraId="74F61F1B" w14:textId="77777777" w:rsidR="00B330BE" w:rsidRPr="009178B9" w:rsidRDefault="00FC5101" w:rsidP="00FC018F">
      <w:pPr>
        <w:tabs>
          <w:tab w:val="left" w:pos="1134"/>
        </w:tabs>
        <w:ind w:firstLine="709"/>
        <w:jc w:val="both"/>
        <w:rPr>
          <w:sz w:val="28"/>
          <w:szCs w:val="28"/>
          <w:lang w:val="kk-KZ"/>
        </w:rPr>
      </w:pPr>
      <w:r w:rsidRPr="009178B9">
        <w:rPr>
          <w:sz w:val="28"/>
          <w:szCs w:val="28"/>
          <w:lang w:val="kk-KZ"/>
        </w:rPr>
        <w:t>1.</w:t>
      </w:r>
      <w:r w:rsidR="00B330BE" w:rsidRPr="009178B9">
        <w:rPr>
          <w:lang w:val="kk-KZ"/>
        </w:rPr>
        <w:t xml:space="preserve"> </w:t>
      </w:r>
      <w:r w:rsidR="00B330BE" w:rsidRPr="009178B9">
        <w:rPr>
          <w:sz w:val="28"/>
          <w:szCs w:val="28"/>
          <w:lang w:val="kk-KZ"/>
        </w:rPr>
        <w:t xml:space="preserve">«Валюта айырбастаудың нарықтық бағамын айқындау қағидаларын бекіту туралы» Қазақстан Республикасы Ұлттық Банкі Басқармасының және Қазақстан Республикасы Қаржы министрінің бірлескен қаулысы мен бұйрығына </w:t>
      </w:r>
      <w:r w:rsidR="00FC018F" w:rsidRPr="009178B9">
        <w:rPr>
          <w:sz w:val="28"/>
          <w:szCs w:val="28"/>
          <w:lang w:val="kk-KZ"/>
        </w:rPr>
        <w:t>(</w:t>
      </w:r>
      <w:r w:rsidR="002D78E2">
        <w:rPr>
          <w:sz w:val="28"/>
          <w:szCs w:val="28"/>
          <w:lang w:val="kk-KZ"/>
        </w:rPr>
        <w:t>Н</w:t>
      </w:r>
      <w:r w:rsidR="002D78E2" w:rsidRPr="002D78E2">
        <w:rPr>
          <w:sz w:val="28"/>
          <w:szCs w:val="28"/>
          <w:lang w:val="kk-KZ"/>
        </w:rPr>
        <w:t>ормативтік құқықтық актілерді мемлекеттік тіркеу ті</w:t>
      </w:r>
      <w:r w:rsidR="002D78E2">
        <w:rPr>
          <w:sz w:val="28"/>
          <w:szCs w:val="28"/>
          <w:lang w:val="kk-KZ"/>
        </w:rPr>
        <w:t xml:space="preserve">зілімінде № 36983 болып </w:t>
      </w:r>
      <w:r w:rsidR="00FC018F" w:rsidRPr="009178B9">
        <w:rPr>
          <w:sz w:val="28"/>
          <w:szCs w:val="28"/>
          <w:lang w:val="kk-KZ"/>
        </w:rPr>
        <w:t>тіркелген) келесі өзгерістер енгізіледі:</w:t>
      </w:r>
    </w:p>
    <w:p w14:paraId="21143FF4" w14:textId="77777777" w:rsidR="002D78E2" w:rsidRDefault="002D78E2" w:rsidP="00FC018F">
      <w:pPr>
        <w:tabs>
          <w:tab w:val="left" w:pos="1134"/>
        </w:tabs>
        <w:ind w:firstLine="709"/>
        <w:jc w:val="both"/>
        <w:rPr>
          <w:sz w:val="28"/>
          <w:szCs w:val="28"/>
          <w:lang w:val="kk-KZ"/>
        </w:rPr>
      </w:pPr>
      <w:r>
        <w:rPr>
          <w:sz w:val="28"/>
          <w:szCs w:val="28"/>
          <w:lang w:val="kk-KZ"/>
        </w:rPr>
        <w:t>көрсетілген б</w:t>
      </w:r>
      <w:r w:rsidRPr="002D78E2">
        <w:rPr>
          <w:sz w:val="28"/>
          <w:szCs w:val="28"/>
          <w:lang w:val="kk-KZ"/>
        </w:rPr>
        <w:t xml:space="preserve">ірлескен қаулымен және бұйрығымен бекітілген валюта айырбастаудың нарықтық бағамын айқындау </w:t>
      </w:r>
      <w:r w:rsidRPr="009178B9">
        <w:rPr>
          <w:sz w:val="28"/>
          <w:szCs w:val="28"/>
          <w:lang w:val="kk-KZ"/>
        </w:rPr>
        <w:t>Қ</w:t>
      </w:r>
      <w:r w:rsidRPr="002D78E2">
        <w:rPr>
          <w:sz w:val="28"/>
          <w:szCs w:val="28"/>
          <w:lang w:val="kk-KZ"/>
        </w:rPr>
        <w:t>ағидаларында:</w:t>
      </w:r>
    </w:p>
    <w:p w14:paraId="20E631E9" w14:textId="77777777" w:rsidR="00EC14FE" w:rsidRDefault="00FC018F" w:rsidP="00EC14FE">
      <w:pPr>
        <w:tabs>
          <w:tab w:val="left" w:pos="1134"/>
        </w:tabs>
        <w:ind w:firstLine="709"/>
        <w:jc w:val="both"/>
        <w:rPr>
          <w:sz w:val="28"/>
          <w:szCs w:val="28"/>
          <w:lang w:val="kk-KZ"/>
        </w:rPr>
      </w:pPr>
      <w:r w:rsidRPr="009178B9">
        <w:rPr>
          <w:sz w:val="28"/>
          <w:szCs w:val="28"/>
          <w:lang w:val="kk-KZ"/>
        </w:rPr>
        <w:t xml:space="preserve">2 тараудың 2 тармағы </w:t>
      </w:r>
      <w:r w:rsidR="00EC14FE" w:rsidRPr="009178B9">
        <w:rPr>
          <w:rStyle w:val="s0"/>
          <w:sz w:val="28"/>
          <w:szCs w:val="28"/>
          <w:lang w:val="kk-KZ"/>
        </w:rPr>
        <w:t xml:space="preserve">орыс тіліндегі </w:t>
      </w:r>
      <w:r w:rsidR="00EC14FE" w:rsidRPr="009178B9">
        <w:rPr>
          <w:rStyle w:val="s20"/>
          <w:sz w:val="28"/>
          <w:szCs w:val="28"/>
          <w:lang w:val="kk-KZ"/>
        </w:rPr>
        <w:t>мәтіні</w:t>
      </w:r>
      <w:r w:rsidR="00EC14FE" w:rsidRPr="009178B9">
        <w:rPr>
          <w:rStyle w:val="s0"/>
          <w:sz w:val="28"/>
          <w:szCs w:val="28"/>
          <w:lang w:val="kk-KZ"/>
        </w:rPr>
        <w:t xml:space="preserve"> өзгертілді, қазақ тіліндегі </w:t>
      </w:r>
      <w:r w:rsidR="00EC14FE" w:rsidRPr="009178B9">
        <w:rPr>
          <w:rStyle w:val="s21"/>
          <w:sz w:val="28"/>
          <w:szCs w:val="28"/>
          <w:lang w:val="kk-KZ"/>
        </w:rPr>
        <w:t>мәтіні</w:t>
      </w:r>
      <w:r w:rsidR="00EC14FE" w:rsidRPr="009178B9">
        <w:rPr>
          <w:rStyle w:val="s0"/>
          <w:sz w:val="28"/>
          <w:szCs w:val="28"/>
          <w:lang w:val="kk-KZ"/>
        </w:rPr>
        <w:t xml:space="preserve"> </w:t>
      </w:r>
      <w:r w:rsidR="00EC14FE" w:rsidRPr="009178B9">
        <w:rPr>
          <w:rStyle w:val="s21"/>
          <w:sz w:val="28"/>
          <w:szCs w:val="28"/>
          <w:lang w:val="kk-KZ"/>
        </w:rPr>
        <w:t>өзгермейді</w:t>
      </w:r>
      <w:r w:rsidR="00EC14FE" w:rsidRPr="009178B9">
        <w:rPr>
          <w:sz w:val="28"/>
          <w:szCs w:val="28"/>
          <w:lang w:val="kk-KZ"/>
        </w:rPr>
        <w:t>;</w:t>
      </w:r>
    </w:p>
    <w:p w14:paraId="3A1568F3" w14:textId="77777777" w:rsidR="002D78E2" w:rsidRDefault="002D78E2" w:rsidP="00EC14FE">
      <w:pPr>
        <w:tabs>
          <w:tab w:val="left" w:pos="1134"/>
        </w:tabs>
        <w:ind w:firstLine="709"/>
        <w:jc w:val="both"/>
        <w:rPr>
          <w:sz w:val="28"/>
          <w:szCs w:val="28"/>
          <w:lang w:val="kk-KZ"/>
        </w:rPr>
      </w:pPr>
      <w:r w:rsidRPr="002D78E2">
        <w:rPr>
          <w:sz w:val="28"/>
          <w:szCs w:val="28"/>
          <w:lang w:val="kk-KZ"/>
        </w:rPr>
        <w:t>4 тармақтың бірінші бөлігі мынадай редакцияда жазылсын:</w:t>
      </w:r>
    </w:p>
    <w:p w14:paraId="6267F9AF" w14:textId="77777777" w:rsidR="002D78E2" w:rsidRPr="002D78E2" w:rsidRDefault="002D78E2" w:rsidP="002D78E2">
      <w:pPr>
        <w:tabs>
          <w:tab w:val="left" w:pos="1134"/>
        </w:tabs>
        <w:ind w:firstLine="709"/>
        <w:jc w:val="both"/>
        <w:rPr>
          <w:sz w:val="28"/>
          <w:szCs w:val="28"/>
          <w:lang w:val="kk-KZ"/>
        </w:rPr>
      </w:pPr>
      <w:r>
        <w:rPr>
          <w:sz w:val="28"/>
          <w:szCs w:val="28"/>
          <w:lang w:val="kk-KZ"/>
        </w:rPr>
        <w:t>«</w:t>
      </w:r>
      <w:r w:rsidRPr="002D78E2">
        <w:rPr>
          <w:sz w:val="28"/>
          <w:szCs w:val="28"/>
          <w:lang w:val="kk-KZ"/>
        </w:rPr>
        <w:t xml:space="preserve">4. Қаржы ұйымдары (қызметінің Қазақстан Республикасы Ұлттық Банкінің қолма қол шетел валютасымен айырбастау операцияларына лицензиясы негізінде айырбастау пункттері арқылы ғана жүзеге асыратын заңды тұлғаларды қоспағанда), Қазақстан Республикасы бейрезидент-банктерінің филиалдары, Қазақстан Республикасы бейрезидент-сақтандыру (қайта сақтандыру) ұйымдарының филиалдары және Қазақстан Республикасы бейрезидент-сақтандыру брокерлерінің филиалдары, "Қазақстан Даму Банкі" акционерлік қоғамы, акционерлік инвестициялық қорлар, арнайы қаржы компаниялары, исламдық арнайы қаржы компаниялары, сондай-ақ Қазақстан Республикасының Ұлттық Банкі және акцияларының елу және одан да көп пайызы (жарғылық капиталдағы қатысу үлестері) немесе акцияларының бақылау пакеті Қазақстан Республикасының Ұлттық Банкіне тиесілі заңды тұлғалар бухгалтерлік есепті жүргізу, қаржылық есептілікті және бухгалтерлік есеп деректері бойынша </w:t>
      </w:r>
      <w:r w:rsidRPr="002D78E2">
        <w:rPr>
          <w:sz w:val="28"/>
          <w:szCs w:val="28"/>
          <w:lang w:val="kk-KZ"/>
        </w:rPr>
        <w:lastRenderedPageBreak/>
        <w:t>есептілікті қалыптастыру мақсатында халықаралық қаржылық есептілік стандарттарына сәйкес қайта саналуы тиіс активтер мен міндеттемелерді қайта санауды биржада сауда-саттық жүргізілген күннің соңында Қағидалардың 2-тармағында белгіленген тәртіппен айқындалған валюталарды айырбастаудың нарықтық бағамын пайдалана отырып жүзеге асырады.</w:t>
      </w:r>
      <w:r>
        <w:rPr>
          <w:sz w:val="28"/>
          <w:szCs w:val="28"/>
          <w:lang w:val="kk-KZ"/>
        </w:rPr>
        <w:t>»;</w:t>
      </w:r>
    </w:p>
    <w:p w14:paraId="49E28C62" w14:textId="77777777" w:rsidR="00EC14FE" w:rsidRPr="009178B9" w:rsidRDefault="00EC14FE" w:rsidP="00EC14FE">
      <w:pPr>
        <w:tabs>
          <w:tab w:val="left" w:pos="1134"/>
        </w:tabs>
        <w:ind w:firstLine="709"/>
        <w:jc w:val="both"/>
        <w:rPr>
          <w:sz w:val="28"/>
          <w:szCs w:val="28"/>
          <w:lang w:val="kk-KZ"/>
        </w:rPr>
      </w:pPr>
      <w:r w:rsidRPr="009178B9">
        <w:rPr>
          <w:sz w:val="28"/>
          <w:szCs w:val="28"/>
          <w:lang w:val="kk-KZ"/>
        </w:rPr>
        <w:t>5-тармағы келесі редакцияда жазылсын:</w:t>
      </w:r>
    </w:p>
    <w:p w14:paraId="13307554" w14:textId="77777777" w:rsidR="00EC14FE" w:rsidRPr="009178B9" w:rsidRDefault="00EC14FE" w:rsidP="00EC14FE">
      <w:pPr>
        <w:tabs>
          <w:tab w:val="left" w:pos="1134"/>
        </w:tabs>
        <w:ind w:firstLine="709"/>
        <w:jc w:val="both"/>
        <w:rPr>
          <w:sz w:val="28"/>
          <w:szCs w:val="28"/>
          <w:lang w:val="kk-KZ"/>
        </w:rPr>
      </w:pPr>
      <w:r w:rsidRPr="009178B9">
        <w:rPr>
          <w:sz w:val="28"/>
          <w:szCs w:val="28"/>
          <w:lang w:val="kk-KZ"/>
        </w:rPr>
        <w:t>«5. Қаржы ұйымдары (</w:t>
      </w:r>
      <w:r w:rsidR="002D78E2" w:rsidRPr="002D78E2">
        <w:rPr>
          <w:sz w:val="28"/>
          <w:szCs w:val="28"/>
          <w:lang w:val="kk-KZ"/>
        </w:rPr>
        <w:t>қызметінің Қазақстан Республикасы Ұлттық Банкінің қолма қол шетел валютасымен айырбастау операцияларына лицензиясы негізінде айырбастау пункттері арқылы ғана жүзеге асыратын заңды тұлғаларды қоспағанда</w:t>
      </w:r>
      <w:r w:rsidRPr="009178B9">
        <w:rPr>
          <w:sz w:val="28"/>
          <w:szCs w:val="28"/>
          <w:lang w:val="kk-KZ"/>
        </w:rPr>
        <w:t>), Қазақстан Республикасы бейрезидент-банктерінің филиалдары, Қазақстан Республикасы бейрезидент-сақтандыру (қайта сақтандыру) ұйымдарының филиалдары және Қазақстан Республикасы бейрезидент-сақтандыру брокерлерінің филиалдары, «Қазақстан Даму Банкі» акционерлік қоғамы, акционерлік инвестициялық қорлары, арнайы қаржы компаниялары, исламдық арнайы қаржы компаниялары, сондай-ақ Қазақстан Республикасының Ұлттық Банкі және акцияларының елу және одан да көп пайызы (жарғылық капиталдағы қатысу үлестері) немесе акцияларының бақылау пакеті Қазақстан Республикасының Ұлттық Банкіне тиесілі заңды тұлғалар Қағидалардың 2-тармағында белгіленген тәртіппен айқындалған валюталарды айырбастаудың нарықтық бағамын пайдалана отырып бухгалтерлік есепті жүргізуді жүзеге асыруға мүмкіндік беретін цифрлық жүйесі болған жағдайда, бухгалтерлік есепті жүргізу мақсаттары үшін Қағидалардың 2-тармағында белгіленген тәртіппен айқындалған валюталарды айырбастаудың нарықтық бағамын күннің соңында қайта санауды жүзеге асырмастан биржада сауда-саттық жүргізілген күні және келесі жұмыс емес күндері пайдаланады не Қағидалардың 2-тармағында белгіленген тәртіппен айқындалған валюта айырбастаудың нарықтық бағамын пайдалана отырып, биржада сауда-саттық жүргізілген күннің соңында халықаралық қаржылық есептілік стандарттарына сәйкес қайта санауға жататын активтер мен міндеттемелерді қайта санауды жүзеге асырады.».</w:t>
      </w:r>
    </w:p>
    <w:p w14:paraId="4511D64E" w14:textId="77777777" w:rsidR="00792729" w:rsidRPr="009178B9" w:rsidRDefault="00FC5101">
      <w:pPr>
        <w:tabs>
          <w:tab w:val="left" w:pos="1134"/>
        </w:tabs>
        <w:ind w:firstLine="709"/>
        <w:jc w:val="both"/>
        <w:rPr>
          <w:sz w:val="28"/>
          <w:szCs w:val="28"/>
          <w:lang w:val="kk-KZ"/>
        </w:rPr>
      </w:pPr>
      <w:r w:rsidRPr="009178B9">
        <w:rPr>
          <w:sz w:val="28"/>
          <w:szCs w:val="28"/>
          <w:lang w:val="kk-KZ"/>
        </w:rPr>
        <w:t xml:space="preserve">2. Қазақстан Республикасы Ұлттық Банкінің </w:t>
      </w:r>
      <w:r w:rsidR="00C227FA" w:rsidRPr="009178B9">
        <w:rPr>
          <w:sz w:val="28"/>
          <w:szCs w:val="28"/>
          <w:lang w:val="kk-KZ"/>
        </w:rPr>
        <w:t>Бухгалтерлік есеп департаменті</w:t>
      </w:r>
      <w:r w:rsidRPr="009178B9">
        <w:rPr>
          <w:bCs/>
          <w:sz w:val="28"/>
          <w:szCs w:val="28"/>
          <w:lang w:val="kk-KZ"/>
        </w:rPr>
        <w:t xml:space="preserve"> </w:t>
      </w:r>
      <w:r w:rsidRPr="009178B9">
        <w:rPr>
          <w:sz w:val="28"/>
          <w:szCs w:val="28"/>
          <w:lang w:val="kk-KZ"/>
        </w:rPr>
        <w:t>Қазақстан Республикасының заңнамасында белгіленген тәртіппен:</w:t>
      </w:r>
    </w:p>
    <w:p w14:paraId="5857506A" w14:textId="77777777" w:rsidR="00792729" w:rsidRPr="009178B9" w:rsidRDefault="00FC5101">
      <w:pPr>
        <w:tabs>
          <w:tab w:val="left" w:pos="1134"/>
        </w:tabs>
        <w:ind w:firstLine="709"/>
        <w:jc w:val="both"/>
        <w:rPr>
          <w:sz w:val="28"/>
          <w:szCs w:val="28"/>
          <w:lang w:val="kk-KZ"/>
        </w:rPr>
      </w:pPr>
      <w:r w:rsidRPr="009178B9">
        <w:rPr>
          <w:sz w:val="28"/>
          <w:szCs w:val="28"/>
          <w:lang w:val="kk-KZ"/>
        </w:rPr>
        <w:t xml:space="preserve">1) Қазақстан Республикасы Ұлттық Банкінің Заң департаментімен бірлесіп </w:t>
      </w:r>
      <w:r w:rsidR="002D78E2" w:rsidRPr="002D78E2">
        <w:rPr>
          <w:sz w:val="28"/>
          <w:szCs w:val="28"/>
          <w:lang w:val="kk-KZ"/>
        </w:rPr>
        <w:t xml:space="preserve">осы бірлескен қаулыны және бұйрықты </w:t>
      </w:r>
      <w:r w:rsidRPr="009178B9">
        <w:rPr>
          <w:sz w:val="28"/>
          <w:szCs w:val="28"/>
          <w:lang w:val="kk-KZ"/>
        </w:rPr>
        <w:t>Қазақстан Республикасының Әділет министрлігінде мемлекеттік тіркеуді;</w:t>
      </w:r>
    </w:p>
    <w:p w14:paraId="28B4E9CC" w14:textId="77777777" w:rsidR="00792729" w:rsidRPr="009178B9" w:rsidRDefault="00FC5101">
      <w:pPr>
        <w:tabs>
          <w:tab w:val="left" w:pos="1134"/>
        </w:tabs>
        <w:ind w:firstLine="709"/>
        <w:jc w:val="both"/>
        <w:rPr>
          <w:sz w:val="28"/>
          <w:szCs w:val="28"/>
          <w:lang w:val="kk-KZ"/>
        </w:rPr>
      </w:pPr>
      <w:r w:rsidRPr="009178B9">
        <w:rPr>
          <w:sz w:val="28"/>
          <w:szCs w:val="28"/>
          <w:lang w:val="kk-KZ"/>
        </w:rPr>
        <w:t>2) </w:t>
      </w:r>
      <w:r w:rsidR="002D78E2" w:rsidRPr="002D78E2">
        <w:rPr>
          <w:sz w:val="28"/>
          <w:szCs w:val="28"/>
          <w:lang w:val="kk-KZ"/>
        </w:rPr>
        <w:t xml:space="preserve">осы бірлескен қаулыны және бұйрықты </w:t>
      </w:r>
      <w:r w:rsidRPr="009178B9">
        <w:rPr>
          <w:sz w:val="28"/>
          <w:szCs w:val="28"/>
          <w:lang w:val="kk-KZ"/>
        </w:rPr>
        <w:t>ресми жарияланғаннан кейін Қазақстан Республикасы Ұлттық Банкінің ресми интернет-ресурсына орналастыруды;</w:t>
      </w:r>
    </w:p>
    <w:p w14:paraId="3F79F12E" w14:textId="77777777" w:rsidR="00792729" w:rsidRPr="009178B9" w:rsidRDefault="00FC5101">
      <w:pPr>
        <w:ind w:firstLine="709"/>
        <w:jc w:val="both"/>
        <w:rPr>
          <w:rFonts w:eastAsia="Calibri"/>
          <w:sz w:val="28"/>
          <w:szCs w:val="28"/>
          <w:lang w:val="kk-KZ"/>
        </w:rPr>
      </w:pPr>
      <w:r w:rsidRPr="009178B9">
        <w:rPr>
          <w:rFonts w:eastAsia="Calibri"/>
          <w:sz w:val="28"/>
          <w:szCs w:val="28"/>
          <w:lang w:val="kk-KZ"/>
        </w:rPr>
        <w:t>3)</w:t>
      </w:r>
      <w:r w:rsidRPr="009178B9">
        <w:rPr>
          <w:sz w:val="28"/>
          <w:szCs w:val="28"/>
          <w:lang w:val="kk-KZ"/>
        </w:rPr>
        <w:t> </w:t>
      </w:r>
      <w:r w:rsidR="002D78E2" w:rsidRPr="002D78E2">
        <w:rPr>
          <w:sz w:val="28"/>
          <w:szCs w:val="28"/>
          <w:lang w:val="kk-KZ"/>
        </w:rPr>
        <w:t xml:space="preserve">осы бірлескен қаулыны және бұйрықты </w:t>
      </w:r>
      <w:r w:rsidRPr="009178B9">
        <w:rPr>
          <w:sz w:val="28"/>
          <w:szCs w:val="28"/>
          <w:lang w:val="kk-KZ"/>
        </w:rPr>
        <w:t>мемлекеттік тіркелгеннен кейін он жұмыс күні ішінде Қазақстан Республикасы Ұлттық Банкінің Заң департаментіне осы тармақтың 2) тармақшасында көзделген іс-шараның орындалуы туралы мәліметтерді ұсынуды қамтамасыз етсін</w:t>
      </w:r>
      <w:r w:rsidRPr="009178B9">
        <w:rPr>
          <w:rFonts w:eastAsia="Calibri"/>
          <w:sz w:val="28"/>
          <w:szCs w:val="28"/>
          <w:lang w:val="kk-KZ"/>
        </w:rPr>
        <w:t>.</w:t>
      </w:r>
    </w:p>
    <w:p w14:paraId="442642C9" w14:textId="77777777" w:rsidR="00792729" w:rsidRPr="009178B9" w:rsidRDefault="00FC5101">
      <w:pPr>
        <w:widowControl w:val="0"/>
        <w:tabs>
          <w:tab w:val="left" w:pos="1134"/>
        </w:tabs>
        <w:ind w:firstLine="709"/>
        <w:jc w:val="both"/>
        <w:rPr>
          <w:sz w:val="28"/>
          <w:szCs w:val="28"/>
          <w:lang w:val="kk-KZ"/>
        </w:rPr>
      </w:pPr>
      <w:r w:rsidRPr="009178B9">
        <w:rPr>
          <w:sz w:val="28"/>
          <w:szCs w:val="28"/>
          <w:lang w:val="kk-KZ"/>
        </w:rPr>
        <w:t xml:space="preserve">3. </w:t>
      </w:r>
      <w:r w:rsidR="00160678" w:rsidRPr="009178B9">
        <w:rPr>
          <w:sz w:val="28"/>
          <w:szCs w:val="28"/>
          <w:lang w:val="kk-KZ"/>
        </w:rPr>
        <w:t>Осы бірлескен қаулының және бұйрықтың орындалуын бақылау жетекшілік ететін Қазақстан Республикасы Ұлттық Банкі Төрағасының бірінші орынбасарына және Қазақстан Республикасының Қаржы вице-министріне жүктелсін</w:t>
      </w:r>
      <w:r w:rsidRPr="009178B9">
        <w:rPr>
          <w:sz w:val="28"/>
          <w:szCs w:val="28"/>
          <w:lang w:val="kk-KZ"/>
        </w:rPr>
        <w:t>.</w:t>
      </w:r>
    </w:p>
    <w:p w14:paraId="0ADCE107" w14:textId="77777777" w:rsidR="00792729" w:rsidRPr="009178B9" w:rsidRDefault="00FC5101" w:rsidP="00005DE6">
      <w:pPr>
        <w:ind w:firstLine="709"/>
        <w:jc w:val="both"/>
        <w:rPr>
          <w:sz w:val="28"/>
          <w:szCs w:val="28"/>
          <w:lang w:val="kk-KZ"/>
        </w:rPr>
      </w:pPr>
      <w:r w:rsidRPr="009178B9">
        <w:rPr>
          <w:sz w:val="28"/>
          <w:szCs w:val="28"/>
          <w:lang w:val="kk-KZ"/>
        </w:rPr>
        <w:lastRenderedPageBreak/>
        <w:t xml:space="preserve">4. </w:t>
      </w:r>
      <w:r w:rsidR="00005DE6" w:rsidRPr="00005DE6">
        <w:rPr>
          <w:sz w:val="28"/>
          <w:lang w:val="kk-KZ"/>
        </w:rPr>
        <w:t>Осы бірлескен қаулы мен бұйрық 2026 жылғы 12 шілдеден бастап қолданысқа енгізілетін осы қаулының 1-тармағының он бірінші және он екінші абзацтарын қоспағанда, ресми жариялануға жатады және 2026 жылғы 1 шілдеден бастап қолданысқа енгізіледі.</w:t>
      </w:r>
    </w:p>
    <w:p w14:paraId="56B1925F" w14:textId="77777777" w:rsidR="00792729" w:rsidRDefault="00792729">
      <w:pPr>
        <w:overflowPunct/>
        <w:autoSpaceDE/>
        <w:autoSpaceDN/>
        <w:adjustRightInd/>
        <w:rPr>
          <w:sz w:val="28"/>
          <w:lang w:val="kk-KZ"/>
        </w:rPr>
      </w:pPr>
    </w:p>
    <w:p w14:paraId="6D5CC18E" w14:textId="69F61A5D" w:rsidR="003E255A" w:rsidRDefault="003E255A">
      <w:pPr>
        <w:overflowPunct/>
        <w:autoSpaceDE/>
        <w:autoSpaceDN/>
        <w:adjustRightInd/>
        <w:rPr>
          <w:sz w:val="28"/>
          <w:lang w:val="kk-KZ"/>
        </w:rPr>
      </w:pPr>
    </w:p>
    <w:p w14:paraId="3BE7E3D5" w14:textId="77777777" w:rsidR="000E1691" w:rsidRPr="006D2A5C" w:rsidRDefault="000E1691" w:rsidP="000E1691">
      <w:pPr>
        <w:pStyle w:val="docdata"/>
        <w:spacing w:before="0" w:beforeAutospacing="0" w:after="0" w:afterAutospacing="0" w:line="273" w:lineRule="auto"/>
        <w:ind w:left="143" w:firstLine="708"/>
        <w:jc w:val="both"/>
        <w:rPr>
          <w:lang w:val="kk-KZ"/>
        </w:rPr>
      </w:pPr>
      <w:r w:rsidRPr="006D2A5C">
        <w:rPr>
          <w:b/>
          <w:bCs/>
          <w:color w:val="000000"/>
          <w:sz w:val="28"/>
          <w:szCs w:val="28"/>
          <w:lang w:val="kk-KZ"/>
        </w:rPr>
        <w:t xml:space="preserve">Лауазымы </w:t>
      </w:r>
      <w:r w:rsidRPr="006D2A5C">
        <w:rPr>
          <w:b/>
          <w:bCs/>
          <w:color w:val="000000"/>
          <w:sz w:val="28"/>
          <w:szCs w:val="28"/>
          <w:lang w:val="kk-KZ"/>
        </w:rPr>
        <w:tab/>
        <w:t>                                                              ТАӘ</w:t>
      </w:r>
    </w:p>
    <w:p w14:paraId="4A1C4908" w14:textId="77777777" w:rsidR="000E1691" w:rsidRPr="006D2A5C" w:rsidRDefault="000E1691" w:rsidP="000E1691">
      <w:pPr>
        <w:pStyle w:val="ae"/>
        <w:spacing w:before="0" w:beforeAutospacing="0" w:after="0" w:afterAutospacing="0" w:line="273" w:lineRule="auto"/>
        <w:ind w:left="143" w:firstLine="708"/>
        <w:jc w:val="both"/>
        <w:rPr>
          <w:lang w:val="kk-KZ"/>
        </w:rPr>
      </w:pPr>
      <w:r w:rsidRPr="006D2A5C">
        <w:rPr>
          <w:lang w:val="kk-KZ"/>
        </w:rPr>
        <w:t> </w:t>
      </w:r>
    </w:p>
    <w:p w14:paraId="3A2A8BE7" w14:textId="77777777" w:rsidR="000E1691" w:rsidRPr="006D2A5C" w:rsidRDefault="000E1691" w:rsidP="000E1691">
      <w:pPr>
        <w:pStyle w:val="ae"/>
        <w:spacing w:before="0" w:beforeAutospacing="0" w:after="0" w:afterAutospacing="0" w:line="273" w:lineRule="auto"/>
        <w:ind w:left="143" w:firstLine="708"/>
        <w:jc w:val="both"/>
        <w:rPr>
          <w:lang w:val="kk-KZ"/>
        </w:rPr>
      </w:pPr>
      <w:r w:rsidRPr="006D2A5C">
        <w:rPr>
          <w:b/>
          <w:bCs/>
          <w:color w:val="000000"/>
          <w:sz w:val="28"/>
          <w:szCs w:val="28"/>
          <w:lang w:val="kk-KZ"/>
        </w:rPr>
        <w:t xml:space="preserve">Лауазымы </w:t>
      </w:r>
      <w:r w:rsidRPr="006D2A5C">
        <w:rPr>
          <w:b/>
          <w:bCs/>
          <w:color w:val="000000"/>
          <w:sz w:val="28"/>
          <w:szCs w:val="28"/>
          <w:lang w:val="kk-KZ"/>
        </w:rPr>
        <w:tab/>
        <w:t>                                                              ТАӘ</w:t>
      </w:r>
    </w:p>
    <w:p w14:paraId="215E5B79" w14:textId="77777777" w:rsidR="000E1691" w:rsidRPr="009178B9" w:rsidRDefault="000E1691">
      <w:pPr>
        <w:overflowPunct/>
        <w:autoSpaceDE/>
        <w:autoSpaceDN/>
        <w:adjustRightInd/>
        <w:rPr>
          <w:sz w:val="28"/>
          <w:lang w:val="kk-KZ"/>
        </w:rPr>
      </w:pPr>
    </w:p>
    <w:p w14:paraId="1A7A66F7" w14:textId="77777777" w:rsidR="00792729" w:rsidRPr="009178B9" w:rsidRDefault="00792729">
      <w:pPr>
        <w:overflowPunct/>
        <w:autoSpaceDE/>
        <w:autoSpaceDN/>
        <w:adjustRightInd/>
        <w:rPr>
          <w:sz w:val="28"/>
          <w:lang w:val="kk-KZ"/>
        </w:rPr>
      </w:pPr>
    </w:p>
    <w:p w14:paraId="64CCC74D" w14:textId="77777777" w:rsidR="00792729" w:rsidRPr="009178B9" w:rsidRDefault="00792729">
      <w:pPr>
        <w:overflowPunct/>
        <w:autoSpaceDE/>
        <w:autoSpaceDN/>
        <w:adjustRightInd/>
        <w:rPr>
          <w:sz w:val="28"/>
          <w:lang w:val="kk-KZ"/>
        </w:rPr>
      </w:pPr>
    </w:p>
    <w:sectPr w:rsidR="00792729" w:rsidRPr="009178B9" w:rsidSect="00642211">
      <w:headerReference w:type="even" r:id="rId9"/>
      <w:headerReference w:type="default" r:id="rId10"/>
      <w:headerReference w:type="first" r:id="rId11"/>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D0B2B" w14:textId="77777777" w:rsidR="003F3B70" w:rsidRDefault="003F3B70">
      <w:r>
        <w:separator/>
      </w:r>
    </w:p>
  </w:endnote>
  <w:endnote w:type="continuationSeparator" w:id="0">
    <w:p w14:paraId="63D7B76E" w14:textId="77777777" w:rsidR="003F3B70" w:rsidRDefault="003F3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49773" w14:textId="77777777" w:rsidR="003F3B70" w:rsidRDefault="003F3B70">
      <w:r>
        <w:separator/>
      </w:r>
    </w:p>
  </w:footnote>
  <w:footnote w:type="continuationSeparator" w:id="0">
    <w:p w14:paraId="57C87A22" w14:textId="77777777" w:rsidR="003F3B70" w:rsidRDefault="003F3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9DEC3" w14:textId="77777777" w:rsidR="00792729" w:rsidRDefault="00FC5101">
    <w:pPr>
      <w:pStyle w:val="a9"/>
      <w:framePr w:wrap="around" w:vAnchor="text" w:hAnchor="margin" w:xAlign="center" w:y="1"/>
      <w:rPr>
        <w:rStyle w:val="af0"/>
      </w:rPr>
    </w:pPr>
    <w:r>
      <w:rPr>
        <w:rStyle w:val="af0"/>
      </w:rPr>
      <w:pgNum/>
    </w:r>
  </w:p>
  <w:p w14:paraId="5B3388F3" w14:textId="77777777" w:rsidR="00792729" w:rsidRDefault="00792729">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58723" w14:textId="77777777" w:rsidR="00792729" w:rsidRDefault="00FC5101">
    <w:pPr>
      <w:pStyle w:val="a9"/>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9F23CE">
      <w:rPr>
        <w:rStyle w:val="af0"/>
        <w:noProof/>
      </w:rPr>
      <w:t>3</w:t>
    </w:r>
    <w:r>
      <w:rPr>
        <w:rStyle w:val="af0"/>
      </w:rPr>
      <w:fldChar w:fldCharType="end"/>
    </w:r>
  </w:p>
  <w:p w14:paraId="30FE35D6" w14:textId="77777777" w:rsidR="00792729" w:rsidRDefault="00792729">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3" w:type="dxa"/>
      <w:jc w:val="center"/>
      <w:tblLayout w:type="fixed"/>
      <w:tblLook w:val="01E0" w:firstRow="1" w:lastRow="1" w:firstColumn="1" w:lastColumn="1" w:noHBand="0" w:noVBand="0"/>
    </w:tblPr>
    <w:tblGrid>
      <w:gridCol w:w="4530"/>
      <w:gridCol w:w="1503"/>
      <w:gridCol w:w="4310"/>
    </w:tblGrid>
    <w:tr w:rsidR="009F23CE" w:rsidRPr="00D67D41" w14:paraId="3DD7A453" w14:textId="77777777" w:rsidTr="001A2663">
      <w:trPr>
        <w:trHeight w:val="1685"/>
        <w:jc w:val="center"/>
      </w:trPr>
      <w:tc>
        <w:tcPr>
          <w:tcW w:w="4530" w:type="dxa"/>
          <w:shd w:val="clear" w:color="auto" w:fill="auto"/>
          <w:vAlign w:val="center"/>
        </w:tcPr>
        <w:p w14:paraId="55B01A8F" w14:textId="77777777" w:rsidR="009F23CE" w:rsidRPr="00071E30" w:rsidRDefault="009F23CE" w:rsidP="009F23CE">
          <w:pPr>
            <w:spacing w:line="22" w:lineRule="atLeast"/>
            <w:contextualSpacing/>
            <w:jc w:val="center"/>
            <w:rPr>
              <w:b/>
              <w:sz w:val="24"/>
              <w:szCs w:val="28"/>
              <w:lang w:val="kk-KZ"/>
            </w:rPr>
          </w:pPr>
          <w:r w:rsidRPr="00071E30">
            <w:rPr>
              <w:b/>
              <w:sz w:val="24"/>
              <w:szCs w:val="28"/>
              <w:lang w:val="kk-KZ"/>
            </w:rPr>
            <w:t>«ҚАЗАҚСТАН</w:t>
          </w:r>
        </w:p>
        <w:p w14:paraId="5FF7B8BD" w14:textId="77777777" w:rsidR="009F23CE" w:rsidRPr="00071E30" w:rsidRDefault="009F23CE" w:rsidP="009F23CE">
          <w:pPr>
            <w:spacing w:line="22" w:lineRule="atLeast"/>
            <w:contextualSpacing/>
            <w:jc w:val="center"/>
            <w:rPr>
              <w:b/>
              <w:sz w:val="24"/>
              <w:szCs w:val="28"/>
              <w:lang w:val="kk-KZ"/>
            </w:rPr>
          </w:pPr>
          <w:r w:rsidRPr="00071E30">
            <w:rPr>
              <w:b/>
              <w:sz w:val="24"/>
              <w:szCs w:val="28"/>
              <w:lang w:val="kk-KZ"/>
            </w:rPr>
            <w:t>РЕСПУБЛИКАСЫНЫҢ</w:t>
          </w:r>
        </w:p>
        <w:p w14:paraId="3D770DDE" w14:textId="77777777" w:rsidR="009F23CE" w:rsidRPr="002F41FA" w:rsidRDefault="009F23CE" w:rsidP="009F23CE">
          <w:pPr>
            <w:spacing w:line="22" w:lineRule="atLeast"/>
            <w:contextualSpacing/>
            <w:jc w:val="center"/>
            <w:rPr>
              <w:b/>
              <w:lang w:val="kk-KZ"/>
            </w:rPr>
          </w:pPr>
          <w:r w:rsidRPr="00071E30">
            <w:rPr>
              <w:b/>
              <w:sz w:val="24"/>
              <w:szCs w:val="28"/>
              <w:lang w:val="kk-KZ"/>
            </w:rPr>
            <w:t>ҰЛТТЫҚ БАНКІ»</w:t>
          </w:r>
        </w:p>
      </w:tc>
      <w:tc>
        <w:tcPr>
          <w:tcW w:w="1503" w:type="dxa"/>
          <w:shd w:val="clear" w:color="auto" w:fill="auto"/>
        </w:tcPr>
        <w:p w14:paraId="1B5BC402" w14:textId="77777777" w:rsidR="009F23CE" w:rsidRPr="002F41FA" w:rsidRDefault="009F23CE" w:rsidP="009F23CE">
          <w:pPr>
            <w:tabs>
              <w:tab w:val="left" w:pos="708"/>
            </w:tabs>
            <w:spacing w:line="22" w:lineRule="atLeast"/>
            <w:contextualSpacing/>
            <w:rPr>
              <w:lang w:val="kk-KZ"/>
            </w:rPr>
          </w:pPr>
          <w:r w:rsidRPr="002F41FA">
            <w:rPr>
              <w:b/>
              <w:noProof/>
              <w:sz w:val="36"/>
              <w:szCs w:val="36"/>
            </w:rPr>
            <w:drawing>
              <wp:anchor distT="0" distB="0" distL="114300" distR="114300" simplePos="0" relativeHeight="251661312" behindDoc="1" locked="0" layoutInCell="1" allowOverlap="1" wp14:anchorId="11D09CFB" wp14:editId="0B230042">
                <wp:simplePos x="0" y="0"/>
                <wp:positionH relativeFrom="margin">
                  <wp:posOffset>-135255</wp:posOffset>
                </wp:positionH>
                <wp:positionV relativeFrom="paragraph">
                  <wp:posOffset>-4065</wp:posOffset>
                </wp:positionV>
                <wp:extent cx="942975" cy="1020445"/>
                <wp:effectExtent l="0" t="0" r="9525" b="8255"/>
                <wp:wrapNone/>
                <wp:docPr id="22" name="Рисунок 22" descr="C:\Users\or_arman_t\AppData\Local\Microsoft\Windows\INetCache\Content.Word\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r_arman_t\AppData\Local\Microsoft\Windows\INetCache\Content.Word\Gerb.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10204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10" w:type="dxa"/>
          <w:shd w:val="clear" w:color="auto" w:fill="auto"/>
          <w:vAlign w:val="center"/>
        </w:tcPr>
        <w:p w14:paraId="2A7B49B5" w14:textId="77777777" w:rsidR="009F23CE" w:rsidRDefault="009F23CE" w:rsidP="009F23CE">
          <w:pPr>
            <w:spacing w:line="22" w:lineRule="atLeast"/>
            <w:contextualSpacing/>
            <w:jc w:val="center"/>
            <w:rPr>
              <w:b/>
              <w:sz w:val="24"/>
              <w:szCs w:val="28"/>
              <w:lang w:val="kk-KZ"/>
            </w:rPr>
          </w:pPr>
          <w:r w:rsidRPr="009F23CE">
            <w:rPr>
              <w:b/>
              <w:sz w:val="24"/>
              <w:szCs w:val="28"/>
              <w:lang w:val="kk-KZ"/>
            </w:rPr>
            <w:t xml:space="preserve">ҚАЗАҚСТАН РЕСПУБЛИКАСЫНЫҢ </w:t>
          </w:r>
        </w:p>
        <w:p w14:paraId="56C77B72" w14:textId="77777777" w:rsidR="009F23CE" w:rsidRPr="00D67D41" w:rsidRDefault="009F23CE" w:rsidP="009F23CE">
          <w:pPr>
            <w:spacing w:line="22" w:lineRule="atLeast"/>
            <w:contextualSpacing/>
            <w:jc w:val="center"/>
            <w:rPr>
              <w:lang w:val="kk-KZ"/>
            </w:rPr>
          </w:pPr>
          <w:r w:rsidRPr="009F23CE">
            <w:rPr>
              <w:b/>
              <w:sz w:val="24"/>
              <w:szCs w:val="28"/>
              <w:lang w:val="kk-KZ"/>
            </w:rPr>
            <w:t>ҚАРЖЫ МИНИСТРЛІГІ</w:t>
          </w:r>
        </w:p>
      </w:tc>
    </w:tr>
    <w:tr w:rsidR="009F23CE" w:rsidRPr="009F23CE" w14:paraId="6FBA5E99" w14:textId="77777777" w:rsidTr="001A2663">
      <w:trPr>
        <w:trHeight w:val="985"/>
        <w:jc w:val="center"/>
      </w:trPr>
      <w:tc>
        <w:tcPr>
          <w:tcW w:w="4530" w:type="dxa"/>
          <w:shd w:val="clear" w:color="auto" w:fill="auto"/>
          <w:vAlign w:val="center"/>
        </w:tcPr>
        <w:p w14:paraId="14C7CAD0" w14:textId="77777777" w:rsidR="009F23CE" w:rsidRPr="005B73B7" w:rsidRDefault="009F23CE" w:rsidP="009F23CE">
          <w:pPr>
            <w:spacing w:line="22" w:lineRule="atLeast"/>
            <w:contextualSpacing/>
            <w:jc w:val="center"/>
            <w:rPr>
              <w:b/>
              <w:sz w:val="25"/>
              <w:szCs w:val="25"/>
              <w:lang w:val="kk-KZ"/>
            </w:rPr>
          </w:pPr>
          <w:r w:rsidRPr="005B73B7">
            <w:rPr>
              <w:b/>
              <w:sz w:val="25"/>
              <w:szCs w:val="25"/>
            </w:rPr>
            <w:t>БА</w:t>
          </w:r>
          <w:r w:rsidRPr="005B73B7">
            <w:rPr>
              <w:b/>
              <w:sz w:val="25"/>
              <w:szCs w:val="25"/>
              <w:lang w:val="kk-KZ"/>
            </w:rPr>
            <w:t>СҚАРМАСЫНЫҢ</w:t>
          </w:r>
        </w:p>
        <w:p w14:paraId="4FBC4C0D" w14:textId="77777777" w:rsidR="009F23CE" w:rsidRPr="00A07F6D" w:rsidRDefault="009F23CE" w:rsidP="009F23CE">
          <w:pPr>
            <w:spacing w:line="22" w:lineRule="atLeast"/>
            <w:contextualSpacing/>
            <w:jc w:val="center"/>
            <w:rPr>
              <w:b/>
              <w:sz w:val="28"/>
              <w:szCs w:val="28"/>
            </w:rPr>
          </w:pPr>
          <w:r w:rsidRPr="005B73B7">
            <w:rPr>
              <w:b/>
              <w:sz w:val="25"/>
              <w:szCs w:val="25"/>
              <w:lang w:val="kk-KZ"/>
            </w:rPr>
            <w:t>ҚАУЛЫСЫ</w:t>
          </w:r>
        </w:p>
      </w:tc>
      <w:tc>
        <w:tcPr>
          <w:tcW w:w="1503" w:type="dxa"/>
          <w:shd w:val="clear" w:color="auto" w:fill="auto"/>
          <w:vAlign w:val="center"/>
        </w:tcPr>
        <w:p w14:paraId="05BE7B4C" w14:textId="77777777" w:rsidR="009F23CE" w:rsidRPr="002F41FA" w:rsidRDefault="009F23CE" w:rsidP="009F23CE">
          <w:pPr>
            <w:tabs>
              <w:tab w:val="left" w:pos="715"/>
            </w:tabs>
            <w:spacing w:line="22" w:lineRule="atLeast"/>
            <w:contextualSpacing/>
            <w:rPr>
              <w:sz w:val="18"/>
              <w:szCs w:val="18"/>
              <w:highlight w:val="yellow"/>
              <w:lang w:val="kk-KZ"/>
            </w:rPr>
          </w:pPr>
        </w:p>
      </w:tc>
      <w:tc>
        <w:tcPr>
          <w:tcW w:w="4310" w:type="dxa"/>
          <w:shd w:val="clear" w:color="auto" w:fill="auto"/>
          <w:vAlign w:val="center"/>
        </w:tcPr>
        <w:p w14:paraId="778CCDA6" w14:textId="77777777" w:rsidR="009F23CE" w:rsidRPr="009F23CE" w:rsidRDefault="009F23CE" w:rsidP="009F23CE">
          <w:pPr>
            <w:spacing w:line="22" w:lineRule="atLeast"/>
            <w:contextualSpacing/>
            <w:jc w:val="center"/>
            <w:rPr>
              <w:b/>
              <w:sz w:val="25"/>
              <w:szCs w:val="25"/>
              <w:lang w:val="kk-KZ"/>
            </w:rPr>
          </w:pPr>
          <w:r w:rsidRPr="009F23CE">
            <w:rPr>
              <w:b/>
              <w:sz w:val="25"/>
              <w:szCs w:val="25"/>
              <w:lang w:val="kk-KZ"/>
            </w:rPr>
            <w:t>ҚАРЖЫ МИНИСТРІНІҢ БҰЙРЫҒЫ</w:t>
          </w:r>
        </w:p>
      </w:tc>
    </w:tr>
    <w:tr w:rsidR="009F23CE" w:rsidRPr="009F23CE" w14:paraId="4C14BDD9" w14:textId="77777777" w:rsidTr="001A2663">
      <w:trPr>
        <w:trHeight w:val="879"/>
        <w:jc w:val="center"/>
      </w:trPr>
      <w:tc>
        <w:tcPr>
          <w:tcW w:w="4530" w:type="dxa"/>
          <w:shd w:val="clear" w:color="auto" w:fill="auto"/>
        </w:tcPr>
        <w:p w14:paraId="5BCC192E" w14:textId="77777777" w:rsidR="009F23CE" w:rsidRPr="009F23CE" w:rsidRDefault="009F23CE" w:rsidP="009F23CE">
          <w:pPr>
            <w:spacing w:line="22" w:lineRule="atLeast"/>
            <w:contextualSpacing/>
            <w:jc w:val="center"/>
            <w:rPr>
              <w:sz w:val="12"/>
            </w:rPr>
          </w:pPr>
        </w:p>
        <w:p w14:paraId="3FEECE75" w14:textId="77777777" w:rsidR="009F23CE" w:rsidRPr="009F23CE" w:rsidRDefault="009F23CE" w:rsidP="009F23CE">
          <w:pPr>
            <w:spacing w:line="22" w:lineRule="atLeast"/>
            <w:contextualSpacing/>
            <w:jc w:val="center"/>
          </w:pPr>
        </w:p>
        <w:p w14:paraId="477322B0" w14:textId="77777777" w:rsidR="009F23CE" w:rsidRPr="009F23CE" w:rsidRDefault="009F23CE" w:rsidP="009F23CE">
          <w:pPr>
            <w:spacing w:line="22" w:lineRule="atLeast"/>
            <w:contextualSpacing/>
            <w:jc w:val="center"/>
            <w:rPr>
              <w:b/>
              <w:lang w:val="en-US"/>
            </w:rPr>
          </w:pPr>
          <w:r w:rsidRPr="009F23CE">
            <w:t>№___________</w:t>
          </w:r>
          <w:r w:rsidRPr="009F23CE">
            <w:rPr>
              <w:lang w:val="en-US"/>
            </w:rPr>
            <w:t>______________</w:t>
          </w:r>
        </w:p>
        <w:p w14:paraId="27069F05" w14:textId="77777777" w:rsidR="009F23CE" w:rsidRPr="009F23CE" w:rsidRDefault="009F23CE" w:rsidP="009F23CE">
          <w:pPr>
            <w:tabs>
              <w:tab w:val="left" w:pos="5134"/>
            </w:tabs>
            <w:spacing w:line="22" w:lineRule="atLeast"/>
            <w:contextualSpacing/>
            <w:jc w:val="center"/>
            <w:rPr>
              <w:noProof/>
            </w:rPr>
          </w:pPr>
          <w:r w:rsidRPr="009F23CE">
            <w:t xml:space="preserve">Астана </w:t>
          </w:r>
          <w:r w:rsidRPr="009F23CE">
            <w:rPr>
              <w:lang w:val="kk-KZ"/>
            </w:rPr>
            <w:t>қаласы</w:t>
          </w:r>
        </w:p>
      </w:tc>
      <w:tc>
        <w:tcPr>
          <w:tcW w:w="1503" w:type="dxa"/>
          <w:shd w:val="clear" w:color="auto" w:fill="auto"/>
        </w:tcPr>
        <w:p w14:paraId="440F3791" w14:textId="77777777" w:rsidR="009F23CE" w:rsidRPr="009F23CE" w:rsidRDefault="009F23CE" w:rsidP="009F23CE">
          <w:pPr>
            <w:tabs>
              <w:tab w:val="left" w:pos="5134"/>
            </w:tabs>
            <w:spacing w:line="22" w:lineRule="atLeast"/>
            <w:contextualSpacing/>
            <w:rPr>
              <w:noProof/>
              <w:sz w:val="16"/>
              <w:szCs w:val="16"/>
            </w:rPr>
          </w:pPr>
        </w:p>
      </w:tc>
      <w:tc>
        <w:tcPr>
          <w:tcW w:w="4310" w:type="dxa"/>
          <w:shd w:val="clear" w:color="auto" w:fill="auto"/>
        </w:tcPr>
        <w:p w14:paraId="16D38AB9" w14:textId="77777777" w:rsidR="009F23CE" w:rsidRPr="009F23CE" w:rsidRDefault="009F23CE" w:rsidP="009F23CE">
          <w:pPr>
            <w:spacing w:line="22" w:lineRule="atLeast"/>
            <w:contextualSpacing/>
            <w:jc w:val="center"/>
            <w:rPr>
              <w:sz w:val="12"/>
            </w:rPr>
          </w:pPr>
        </w:p>
        <w:p w14:paraId="4C7D94E7" w14:textId="77777777" w:rsidR="009F23CE" w:rsidRPr="009F23CE" w:rsidRDefault="009F23CE" w:rsidP="009F23CE">
          <w:pPr>
            <w:spacing w:line="22" w:lineRule="atLeast"/>
            <w:contextualSpacing/>
            <w:jc w:val="center"/>
          </w:pPr>
        </w:p>
        <w:p w14:paraId="08C63684" w14:textId="77777777" w:rsidR="009F23CE" w:rsidRPr="009F23CE" w:rsidRDefault="009F23CE" w:rsidP="009F23CE">
          <w:pPr>
            <w:spacing w:line="22" w:lineRule="atLeast"/>
            <w:contextualSpacing/>
            <w:jc w:val="center"/>
            <w:rPr>
              <w:b/>
              <w:lang w:val="en-US"/>
            </w:rPr>
          </w:pPr>
          <w:r w:rsidRPr="009F23CE">
            <w:t>№_________________________</w:t>
          </w:r>
        </w:p>
        <w:p w14:paraId="37261C34" w14:textId="77777777" w:rsidR="009F23CE" w:rsidRPr="009F23CE" w:rsidRDefault="009F23CE" w:rsidP="009F23CE">
          <w:pPr>
            <w:spacing w:line="22" w:lineRule="atLeast"/>
            <w:contextualSpacing/>
            <w:jc w:val="center"/>
            <w:outlineLvl w:val="0"/>
            <w:rPr>
              <w:lang w:val="kk-KZ"/>
            </w:rPr>
          </w:pPr>
          <w:r w:rsidRPr="009F23CE">
            <w:t xml:space="preserve">Астана </w:t>
          </w:r>
          <w:r w:rsidRPr="009F23CE">
            <w:rPr>
              <w:lang w:val="kk-KZ"/>
            </w:rPr>
            <w:t>қаласы</w:t>
          </w:r>
        </w:p>
      </w:tc>
    </w:tr>
  </w:tbl>
  <w:p w14:paraId="52C40832" w14:textId="77777777" w:rsidR="002D78E2" w:rsidRPr="009F23CE" w:rsidRDefault="002D78E2" w:rsidP="002D78E2">
    <w:pPr>
      <w:pStyle w:val="a9"/>
      <w:rPr>
        <w:sz w:val="22"/>
        <w:szCs w:val="22"/>
        <w:lang w:val="kk-KZ"/>
      </w:rPr>
    </w:pPr>
  </w:p>
  <w:p w14:paraId="457B4240" w14:textId="77777777" w:rsidR="002D78E2" w:rsidRPr="009F23CE" w:rsidRDefault="002D78E2" w:rsidP="002D78E2">
    <w:pPr>
      <w:pStyle w:val="a9"/>
      <w:rPr>
        <w:sz w:val="22"/>
        <w:szCs w:val="22"/>
      </w:rPr>
    </w:pPr>
    <w:r w:rsidRPr="009F23CE">
      <w:rPr>
        <w:b/>
        <w:sz w:val="22"/>
        <w:szCs w:val="22"/>
        <w:lang w:val="kk-KZ"/>
      </w:rPr>
      <w:t xml:space="preserve">          2026</w:t>
    </w:r>
    <w:r w:rsidRPr="009F23CE">
      <w:rPr>
        <w:b/>
        <w:sz w:val="22"/>
        <w:szCs w:val="22"/>
      </w:rPr>
      <w:t xml:space="preserve">   </w:t>
    </w:r>
    <w:r w:rsidRPr="009F23CE">
      <w:rPr>
        <w:b/>
        <w:sz w:val="22"/>
        <w:szCs w:val="22"/>
        <w:lang w:val="kk-KZ"/>
      </w:rPr>
      <w:t xml:space="preserve">жылғы   </w:t>
    </w:r>
    <w:r w:rsidRPr="009F23CE">
      <w:rPr>
        <w:b/>
        <w:sz w:val="22"/>
        <w:szCs w:val="22"/>
        <w:lang w:val="kk-KZ"/>
      </w:rPr>
      <w:tab/>
    </w:r>
    <w:r w:rsidRPr="009F23CE">
      <w:rPr>
        <w:b/>
        <w:sz w:val="22"/>
        <w:szCs w:val="22"/>
        <w:lang w:val="kk-KZ"/>
      </w:rPr>
      <w:tab/>
    </w:r>
    <w:r w:rsidRPr="009F23CE">
      <w:rPr>
        <w:b/>
        <w:bCs/>
        <w:sz w:val="22"/>
        <w:szCs w:val="22"/>
      </w:rPr>
      <w:t xml:space="preserve"> </w:t>
    </w:r>
  </w:p>
  <w:p w14:paraId="24A97428" w14:textId="77777777" w:rsidR="002D78E2" w:rsidRDefault="002D78E2" w:rsidP="002D78E2">
    <w:pPr>
      <w:rPr>
        <w:color w:val="3A7234"/>
        <w:sz w:val="14"/>
        <w:szCs w:val="14"/>
        <w:lang w:val="kk-KZ"/>
      </w:rPr>
    </w:pPr>
  </w:p>
  <w:p w14:paraId="13D9F362" w14:textId="77777777" w:rsidR="002D78E2" w:rsidRDefault="002D78E2" w:rsidP="002D78E2">
    <w:pPr>
      <w:rPr>
        <w:color w:val="3A7234"/>
        <w:sz w:val="14"/>
        <w:szCs w:val="14"/>
        <w:lang w:val="kk-KZ"/>
      </w:rPr>
    </w:pPr>
  </w:p>
  <w:p w14:paraId="2B5AA9B4" w14:textId="77777777" w:rsidR="00792729" w:rsidRPr="002611A9" w:rsidRDefault="00792729" w:rsidP="002611A9">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510"/>
    <w:multiLevelType w:val="multilevel"/>
    <w:tmpl w:val="C93CB4E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2E3905A9"/>
    <w:multiLevelType w:val="hybridMultilevel"/>
    <w:tmpl w:val="CCDEFED6"/>
    <w:lvl w:ilvl="0" w:tplc="264807A6">
      <w:start w:val="3"/>
      <w:numFmt w:val="decimal"/>
      <w:lvlText w:val="%1)"/>
      <w:lvlJc w:val="left"/>
      <w:pPr>
        <w:ind w:left="1069" w:hanging="360"/>
      </w:pPr>
      <w:rPr>
        <w:rFonts w:hint="default"/>
      </w:rPr>
    </w:lvl>
    <w:lvl w:ilvl="1" w:tplc="BA782E22">
      <w:start w:val="1"/>
      <w:numFmt w:val="lowerLetter"/>
      <w:lvlText w:val="%2."/>
      <w:lvlJc w:val="left"/>
      <w:pPr>
        <w:ind w:left="1789" w:hanging="360"/>
      </w:pPr>
    </w:lvl>
    <w:lvl w:ilvl="2" w:tplc="1F58BFE8">
      <w:start w:val="1"/>
      <w:numFmt w:val="lowerRoman"/>
      <w:lvlText w:val="%3."/>
      <w:lvlJc w:val="right"/>
      <w:pPr>
        <w:ind w:left="2509" w:hanging="180"/>
      </w:pPr>
    </w:lvl>
    <w:lvl w:ilvl="3" w:tplc="B1A0FA88">
      <w:start w:val="1"/>
      <w:numFmt w:val="decimal"/>
      <w:lvlText w:val="%4."/>
      <w:lvlJc w:val="left"/>
      <w:pPr>
        <w:ind w:left="3229" w:hanging="360"/>
      </w:pPr>
    </w:lvl>
    <w:lvl w:ilvl="4" w:tplc="B71A004C">
      <w:start w:val="1"/>
      <w:numFmt w:val="lowerLetter"/>
      <w:lvlText w:val="%5."/>
      <w:lvlJc w:val="left"/>
      <w:pPr>
        <w:ind w:left="3949" w:hanging="360"/>
      </w:pPr>
    </w:lvl>
    <w:lvl w:ilvl="5" w:tplc="9B824D06">
      <w:start w:val="1"/>
      <w:numFmt w:val="lowerRoman"/>
      <w:lvlText w:val="%6."/>
      <w:lvlJc w:val="right"/>
      <w:pPr>
        <w:ind w:left="4669" w:hanging="180"/>
      </w:pPr>
    </w:lvl>
    <w:lvl w:ilvl="6" w:tplc="6492BADE">
      <w:start w:val="1"/>
      <w:numFmt w:val="decimal"/>
      <w:lvlText w:val="%7."/>
      <w:lvlJc w:val="left"/>
      <w:pPr>
        <w:ind w:left="5389" w:hanging="360"/>
      </w:pPr>
    </w:lvl>
    <w:lvl w:ilvl="7" w:tplc="8506C394">
      <w:start w:val="1"/>
      <w:numFmt w:val="lowerLetter"/>
      <w:lvlText w:val="%8."/>
      <w:lvlJc w:val="left"/>
      <w:pPr>
        <w:ind w:left="6109" w:hanging="360"/>
      </w:pPr>
    </w:lvl>
    <w:lvl w:ilvl="8" w:tplc="B5808640">
      <w:start w:val="1"/>
      <w:numFmt w:val="lowerRoman"/>
      <w:lvlText w:val="%9."/>
      <w:lvlJc w:val="right"/>
      <w:pPr>
        <w:ind w:left="6829" w:hanging="180"/>
      </w:pPr>
    </w:lvl>
  </w:abstractNum>
  <w:abstractNum w:abstractNumId="2" w15:restartNumberingAfterBreak="0">
    <w:nsid w:val="443D1BCF"/>
    <w:multiLevelType w:val="hybridMultilevel"/>
    <w:tmpl w:val="14E4DE12"/>
    <w:lvl w:ilvl="0" w:tplc="10E8D42C">
      <w:start w:val="40"/>
      <w:numFmt w:val="decimal"/>
      <w:lvlText w:val="%1)"/>
      <w:lvlJc w:val="left"/>
      <w:pPr>
        <w:tabs>
          <w:tab w:val="num" w:pos="1720"/>
        </w:tabs>
        <w:ind w:left="1720" w:hanging="1020"/>
      </w:pPr>
      <w:rPr>
        <w:rFonts w:hint="default"/>
      </w:rPr>
    </w:lvl>
    <w:lvl w:ilvl="1" w:tplc="506E1656">
      <w:start w:val="1"/>
      <w:numFmt w:val="lowerLetter"/>
      <w:lvlText w:val="%2."/>
      <w:lvlJc w:val="left"/>
      <w:pPr>
        <w:tabs>
          <w:tab w:val="num" w:pos="1780"/>
        </w:tabs>
        <w:ind w:left="1780" w:hanging="360"/>
      </w:pPr>
    </w:lvl>
    <w:lvl w:ilvl="2" w:tplc="41363FD6">
      <w:start w:val="1"/>
      <w:numFmt w:val="lowerRoman"/>
      <w:lvlText w:val="%3."/>
      <w:lvlJc w:val="right"/>
      <w:pPr>
        <w:tabs>
          <w:tab w:val="num" w:pos="2500"/>
        </w:tabs>
        <w:ind w:left="2500" w:hanging="180"/>
      </w:pPr>
    </w:lvl>
    <w:lvl w:ilvl="3" w:tplc="4E741BB8">
      <w:start w:val="1"/>
      <w:numFmt w:val="decimal"/>
      <w:lvlText w:val="%4."/>
      <w:lvlJc w:val="left"/>
      <w:pPr>
        <w:tabs>
          <w:tab w:val="num" w:pos="3220"/>
        </w:tabs>
        <w:ind w:left="3220" w:hanging="360"/>
      </w:pPr>
    </w:lvl>
    <w:lvl w:ilvl="4" w:tplc="C82030C4">
      <w:start w:val="1"/>
      <w:numFmt w:val="lowerLetter"/>
      <w:lvlText w:val="%5."/>
      <w:lvlJc w:val="left"/>
      <w:pPr>
        <w:tabs>
          <w:tab w:val="num" w:pos="3940"/>
        </w:tabs>
        <w:ind w:left="3940" w:hanging="360"/>
      </w:pPr>
    </w:lvl>
    <w:lvl w:ilvl="5" w:tplc="177C42E6">
      <w:start w:val="1"/>
      <w:numFmt w:val="lowerRoman"/>
      <w:lvlText w:val="%6."/>
      <w:lvlJc w:val="right"/>
      <w:pPr>
        <w:tabs>
          <w:tab w:val="num" w:pos="4660"/>
        </w:tabs>
        <w:ind w:left="4660" w:hanging="180"/>
      </w:pPr>
    </w:lvl>
    <w:lvl w:ilvl="6" w:tplc="03B6C37C">
      <w:start w:val="1"/>
      <w:numFmt w:val="decimal"/>
      <w:lvlText w:val="%7."/>
      <w:lvlJc w:val="left"/>
      <w:pPr>
        <w:tabs>
          <w:tab w:val="num" w:pos="5380"/>
        </w:tabs>
        <w:ind w:left="5380" w:hanging="360"/>
      </w:pPr>
    </w:lvl>
    <w:lvl w:ilvl="7" w:tplc="152A3B66">
      <w:start w:val="1"/>
      <w:numFmt w:val="lowerLetter"/>
      <w:lvlText w:val="%8."/>
      <w:lvlJc w:val="left"/>
      <w:pPr>
        <w:tabs>
          <w:tab w:val="num" w:pos="6100"/>
        </w:tabs>
        <w:ind w:left="6100" w:hanging="360"/>
      </w:pPr>
    </w:lvl>
    <w:lvl w:ilvl="8" w:tplc="4740CBA4">
      <w:start w:val="1"/>
      <w:numFmt w:val="lowerRoman"/>
      <w:lvlText w:val="%9."/>
      <w:lvlJc w:val="right"/>
      <w:pPr>
        <w:tabs>
          <w:tab w:val="num" w:pos="6820"/>
        </w:tabs>
        <w:ind w:left="6820" w:hanging="180"/>
      </w:pPr>
    </w:lvl>
  </w:abstractNum>
  <w:abstractNum w:abstractNumId="3" w15:restartNumberingAfterBreak="0">
    <w:nsid w:val="4B720F99"/>
    <w:multiLevelType w:val="multilevel"/>
    <w:tmpl w:val="1B6C5B9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 w15:restartNumberingAfterBreak="0">
    <w:nsid w:val="4EB12628"/>
    <w:multiLevelType w:val="hybridMultilevel"/>
    <w:tmpl w:val="0B10A59C"/>
    <w:lvl w:ilvl="0" w:tplc="FDFEA77E">
      <w:start w:val="1"/>
      <w:numFmt w:val="decimal"/>
      <w:lvlText w:val="%1)"/>
      <w:lvlJc w:val="left"/>
      <w:pPr>
        <w:ind w:left="1069" w:hanging="360"/>
      </w:pPr>
      <w:rPr>
        <w:rFonts w:hint="default"/>
      </w:rPr>
    </w:lvl>
    <w:lvl w:ilvl="1" w:tplc="24A89C60">
      <w:start w:val="1"/>
      <w:numFmt w:val="lowerLetter"/>
      <w:lvlText w:val="%2."/>
      <w:lvlJc w:val="left"/>
      <w:pPr>
        <w:ind w:left="1789" w:hanging="360"/>
      </w:pPr>
    </w:lvl>
    <w:lvl w:ilvl="2" w:tplc="8F3466F0">
      <w:start w:val="1"/>
      <w:numFmt w:val="lowerRoman"/>
      <w:lvlText w:val="%3."/>
      <w:lvlJc w:val="right"/>
      <w:pPr>
        <w:ind w:left="2509" w:hanging="180"/>
      </w:pPr>
    </w:lvl>
    <w:lvl w:ilvl="3" w:tplc="7C287710">
      <w:start w:val="1"/>
      <w:numFmt w:val="decimal"/>
      <w:lvlText w:val="%4."/>
      <w:lvlJc w:val="left"/>
      <w:pPr>
        <w:ind w:left="3229" w:hanging="360"/>
      </w:pPr>
    </w:lvl>
    <w:lvl w:ilvl="4" w:tplc="0C903B40">
      <w:start w:val="1"/>
      <w:numFmt w:val="lowerLetter"/>
      <w:lvlText w:val="%5."/>
      <w:lvlJc w:val="left"/>
      <w:pPr>
        <w:ind w:left="3949" w:hanging="360"/>
      </w:pPr>
    </w:lvl>
    <w:lvl w:ilvl="5" w:tplc="74AEA62C">
      <w:start w:val="1"/>
      <w:numFmt w:val="lowerRoman"/>
      <w:lvlText w:val="%6."/>
      <w:lvlJc w:val="right"/>
      <w:pPr>
        <w:ind w:left="4669" w:hanging="180"/>
      </w:pPr>
    </w:lvl>
    <w:lvl w:ilvl="6" w:tplc="4E86F20A">
      <w:start w:val="1"/>
      <w:numFmt w:val="decimal"/>
      <w:lvlText w:val="%7."/>
      <w:lvlJc w:val="left"/>
      <w:pPr>
        <w:ind w:left="5389" w:hanging="360"/>
      </w:pPr>
    </w:lvl>
    <w:lvl w:ilvl="7" w:tplc="0054F204">
      <w:start w:val="1"/>
      <w:numFmt w:val="lowerLetter"/>
      <w:lvlText w:val="%8."/>
      <w:lvlJc w:val="left"/>
      <w:pPr>
        <w:ind w:left="6109" w:hanging="360"/>
      </w:pPr>
    </w:lvl>
    <w:lvl w:ilvl="8" w:tplc="44D88CD6">
      <w:start w:val="1"/>
      <w:numFmt w:val="lowerRoman"/>
      <w:lvlText w:val="%9."/>
      <w:lvlJc w:val="right"/>
      <w:pPr>
        <w:ind w:left="6829" w:hanging="180"/>
      </w:pPr>
    </w:lvl>
  </w:abstractNum>
  <w:abstractNum w:abstractNumId="5" w15:restartNumberingAfterBreak="0">
    <w:nsid w:val="56FD77B9"/>
    <w:multiLevelType w:val="hybridMultilevel"/>
    <w:tmpl w:val="6D828902"/>
    <w:lvl w:ilvl="0" w:tplc="AAC4B568">
      <w:start w:val="1"/>
      <w:numFmt w:val="decimal"/>
      <w:lvlText w:val="%1)"/>
      <w:lvlJc w:val="left"/>
      <w:pPr>
        <w:ind w:left="1069" w:hanging="360"/>
      </w:pPr>
      <w:rPr>
        <w:rFonts w:hint="default"/>
      </w:rPr>
    </w:lvl>
    <w:lvl w:ilvl="1" w:tplc="08E0D2C2">
      <w:start w:val="1"/>
      <w:numFmt w:val="lowerLetter"/>
      <w:lvlText w:val="%2."/>
      <w:lvlJc w:val="left"/>
      <w:pPr>
        <w:ind w:left="1789" w:hanging="360"/>
      </w:pPr>
    </w:lvl>
    <w:lvl w:ilvl="2" w:tplc="FFB2FDB0">
      <w:start w:val="1"/>
      <w:numFmt w:val="lowerRoman"/>
      <w:lvlText w:val="%3."/>
      <w:lvlJc w:val="right"/>
      <w:pPr>
        <w:ind w:left="2509" w:hanging="180"/>
      </w:pPr>
    </w:lvl>
    <w:lvl w:ilvl="3" w:tplc="F6FA8880">
      <w:start w:val="1"/>
      <w:numFmt w:val="decimal"/>
      <w:lvlText w:val="%4."/>
      <w:lvlJc w:val="left"/>
      <w:pPr>
        <w:ind w:left="3229" w:hanging="360"/>
      </w:pPr>
    </w:lvl>
    <w:lvl w:ilvl="4" w:tplc="F7680D40">
      <w:start w:val="1"/>
      <w:numFmt w:val="lowerLetter"/>
      <w:lvlText w:val="%5."/>
      <w:lvlJc w:val="left"/>
      <w:pPr>
        <w:ind w:left="3949" w:hanging="360"/>
      </w:pPr>
    </w:lvl>
    <w:lvl w:ilvl="5" w:tplc="8EEEBBB6">
      <w:start w:val="1"/>
      <w:numFmt w:val="lowerRoman"/>
      <w:lvlText w:val="%6."/>
      <w:lvlJc w:val="right"/>
      <w:pPr>
        <w:ind w:left="4669" w:hanging="180"/>
      </w:pPr>
    </w:lvl>
    <w:lvl w:ilvl="6" w:tplc="B15EDC64">
      <w:start w:val="1"/>
      <w:numFmt w:val="decimal"/>
      <w:lvlText w:val="%7."/>
      <w:lvlJc w:val="left"/>
      <w:pPr>
        <w:ind w:left="5389" w:hanging="360"/>
      </w:pPr>
    </w:lvl>
    <w:lvl w:ilvl="7" w:tplc="75EC536C">
      <w:start w:val="1"/>
      <w:numFmt w:val="lowerLetter"/>
      <w:lvlText w:val="%8."/>
      <w:lvlJc w:val="left"/>
      <w:pPr>
        <w:ind w:left="6109" w:hanging="360"/>
      </w:pPr>
    </w:lvl>
    <w:lvl w:ilvl="8" w:tplc="EECEFA1C">
      <w:start w:val="1"/>
      <w:numFmt w:val="lowerRoman"/>
      <w:lvlText w:val="%9."/>
      <w:lvlJc w:val="right"/>
      <w:pPr>
        <w:ind w:left="6829" w:hanging="180"/>
      </w:pPr>
    </w:lvl>
  </w:abstractNum>
  <w:abstractNum w:abstractNumId="6" w15:restartNumberingAfterBreak="0">
    <w:nsid w:val="5EDC6C0E"/>
    <w:multiLevelType w:val="hybridMultilevel"/>
    <w:tmpl w:val="35602EF4"/>
    <w:lvl w:ilvl="0" w:tplc="94761688">
      <w:start w:val="1"/>
      <w:numFmt w:val="decimal"/>
      <w:lvlText w:val="%1."/>
      <w:lvlJc w:val="left"/>
      <w:pPr>
        <w:tabs>
          <w:tab w:val="num" w:pos="1669"/>
        </w:tabs>
        <w:ind w:left="1669" w:hanging="360"/>
      </w:pPr>
    </w:lvl>
    <w:lvl w:ilvl="1" w:tplc="C77A0CF6">
      <w:start w:val="1"/>
      <w:numFmt w:val="lowerLetter"/>
      <w:lvlText w:val="%2."/>
      <w:lvlJc w:val="left"/>
      <w:pPr>
        <w:tabs>
          <w:tab w:val="num" w:pos="2389"/>
        </w:tabs>
        <w:ind w:left="2389" w:hanging="360"/>
      </w:pPr>
    </w:lvl>
    <w:lvl w:ilvl="2" w:tplc="BC5EF0BA">
      <w:start w:val="1"/>
      <w:numFmt w:val="lowerRoman"/>
      <w:lvlText w:val="%3."/>
      <w:lvlJc w:val="right"/>
      <w:pPr>
        <w:tabs>
          <w:tab w:val="num" w:pos="3109"/>
        </w:tabs>
        <w:ind w:left="3109" w:hanging="180"/>
      </w:pPr>
    </w:lvl>
    <w:lvl w:ilvl="3" w:tplc="CDE2D260">
      <w:start w:val="1"/>
      <w:numFmt w:val="decimal"/>
      <w:lvlText w:val="%4."/>
      <w:lvlJc w:val="left"/>
      <w:pPr>
        <w:tabs>
          <w:tab w:val="num" w:pos="3829"/>
        </w:tabs>
        <w:ind w:left="3829" w:hanging="360"/>
      </w:pPr>
    </w:lvl>
    <w:lvl w:ilvl="4" w:tplc="3F4CA8B4">
      <w:start w:val="1"/>
      <w:numFmt w:val="lowerLetter"/>
      <w:lvlText w:val="%5."/>
      <w:lvlJc w:val="left"/>
      <w:pPr>
        <w:tabs>
          <w:tab w:val="num" w:pos="4549"/>
        </w:tabs>
        <w:ind w:left="4549" w:hanging="360"/>
      </w:pPr>
    </w:lvl>
    <w:lvl w:ilvl="5" w:tplc="9098AF6C">
      <w:start w:val="1"/>
      <w:numFmt w:val="lowerRoman"/>
      <w:lvlText w:val="%6."/>
      <w:lvlJc w:val="right"/>
      <w:pPr>
        <w:tabs>
          <w:tab w:val="num" w:pos="5269"/>
        </w:tabs>
        <w:ind w:left="5269" w:hanging="180"/>
      </w:pPr>
    </w:lvl>
    <w:lvl w:ilvl="6" w:tplc="360CBF40">
      <w:start w:val="1"/>
      <w:numFmt w:val="decimal"/>
      <w:lvlText w:val="%7."/>
      <w:lvlJc w:val="left"/>
      <w:pPr>
        <w:tabs>
          <w:tab w:val="num" w:pos="5989"/>
        </w:tabs>
        <w:ind w:left="5989" w:hanging="360"/>
      </w:pPr>
    </w:lvl>
    <w:lvl w:ilvl="7" w:tplc="9C60A792">
      <w:start w:val="1"/>
      <w:numFmt w:val="lowerLetter"/>
      <w:lvlText w:val="%8."/>
      <w:lvlJc w:val="left"/>
      <w:pPr>
        <w:tabs>
          <w:tab w:val="num" w:pos="6709"/>
        </w:tabs>
        <w:ind w:left="6709" w:hanging="360"/>
      </w:pPr>
    </w:lvl>
    <w:lvl w:ilvl="8" w:tplc="09B02356">
      <w:start w:val="1"/>
      <w:numFmt w:val="lowerRoman"/>
      <w:lvlText w:val="%9."/>
      <w:lvlJc w:val="right"/>
      <w:pPr>
        <w:tabs>
          <w:tab w:val="num" w:pos="7429"/>
        </w:tabs>
        <w:ind w:left="7429" w:hanging="180"/>
      </w:pPr>
    </w:lvl>
  </w:abstractNum>
  <w:abstractNum w:abstractNumId="7" w15:restartNumberingAfterBreak="0">
    <w:nsid w:val="72B13172"/>
    <w:multiLevelType w:val="hybridMultilevel"/>
    <w:tmpl w:val="46C4201E"/>
    <w:lvl w:ilvl="0" w:tplc="6680B59A">
      <w:start w:val="1"/>
      <w:numFmt w:val="decimal"/>
      <w:lvlText w:val="%1."/>
      <w:lvlJc w:val="left"/>
      <w:pPr>
        <w:ind w:left="1065" w:hanging="360"/>
      </w:pPr>
      <w:rPr>
        <w:rFonts w:hint="default"/>
      </w:rPr>
    </w:lvl>
    <w:lvl w:ilvl="1" w:tplc="61705B22">
      <w:start w:val="1"/>
      <w:numFmt w:val="lowerLetter"/>
      <w:lvlText w:val="%2."/>
      <w:lvlJc w:val="left"/>
      <w:pPr>
        <w:ind w:left="1785" w:hanging="360"/>
      </w:pPr>
    </w:lvl>
    <w:lvl w:ilvl="2" w:tplc="9EC69A82">
      <w:start w:val="1"/>
      <w:numFmt w:val="lowerRoman"/>
      <w:lvlText w:val="%3."/>
      <w:lvlJc w:val="right"/>
      <w:pPr>
        <w:ind w:left="2505" w:hanging="180"/>
      </w:pPr>
    </w:lvl>
    <w:lvl w:ilvl="3" w:tplc="1362D706">
      <w:start w:val="1"/>
      <w:numFmt w:val="decimal"/>
      <w:lvlText w:val="%4."/>
      <w:lvlJc w:val="left"/>
      <w:pPr>
        <w:ind w:left="3225" w:hanging="360"/>
      </w:pPr>
    </w:lvl>
    <w:lvl w:ilvl="4" w:tplc="7E9CB0A6">
      <w:start w:val="1"/>
      <w:numFmt w:val="lowerLetter"/>
      <w:lvlText w:val="%5."/>
      <w:lvlJc w:val="left"/>
      <w:pPr>
        <w:ind w:left="3945" w:hanging="360"/>
      </w:pPr>
    </w:lvl>
    <w:lvl w:ilvl="5" w:tplc="8424EEF6">
      <w:start w:val="1"/>
      <w:numFmt w:val="lowerRoman"/>
      <w:lvlText w:val="%6."/>
      <w:lvlJc w:val="right"/>
      <w:pPr>
        <w:ind w:left="4665" w:hanging="180"/>
      </w:pPr>
    </w:lvl>
    <w:lvl w:ilvl="6" w:tplc="092AEF9A">
      <w:start w:val="1"/>
      <w:numFmt w:val="decimal"/>
      <w:lvlText w:val="%7."/>
      <w:lvlJc w:val="left"/>
      <w:pPr>
        <w:ind w:left="5385" w:hanging="360"/>
      </w:pPr>
    </w:lvl>
    <w:lvl w:ilvl="7" w:tplc="89C48B3C">
      <w:start w:val="1"/>
      <w:numFmt w:val="lowerLetter"/>
      <w:lvlText w:val="%8."/>
      <w:lvlJc w:val="left"/>
      <w:pPr>
        <w:ind w:left="6105" w:hanging="360"/>
      </w:pPr>
    </w:lvl>
    <w:lvl w:ilvl="8" w:tplc="0DF48BB2">
      <w:start w:val="1"/>
      <w:numFmt w:val="lowerRoman"/>
      <w:lvlText w:val="%9."/>
      <w:lvlJc w:val="right"/>
      <w:pPr>
        <w:ind w:left="6825" w:hanging="180"/>
      </w:pPr>
    </w:lvl>
  </w:abstractNum>
  <w:num w:numId="1">
    <w:abstractNumId w:val="3"/>
  </w:num>
  <w:num w:numId="2">
    <w:abstractNumId w:val="0"/>
  </w:num>
  <w:num w:numId="3">
    <w:abstractNumId w:val="2"/>
  </w:num>
  <w:num w:numId="4">
    <w:abstractNumId w:val="7"/>
  </w:num>
  <w:num w:numId="5">
    <w:abstractNumId w:val="5"/>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729"/>
    <w:rsid w:val="00005DE6"/>
    <w:rsid w:val="000B11B7"/>
    <w:rsid w:val="000E1691"/>
    <w:rsid w:val="00160678"/>
    <w:rsid w:val="00182873"/>
    <w:rsid w:val="002611A9"/>
    <w:rsid w:val="002C7470"/>
    <w:rsid w:val="002D78E2"/>
    <w:rsid w:val="00316BFF"/>
    <w:rsid w:val="003453CA"/>
    <w:rsid w:val="003510CC"/>
    <w:rsid w:val="003E255A"/>
    <w:rsid w:val="003F3B70"/>
    <w:rsid w:val="00494B97"/>
    <w:rsid w:val="004C5100"/>
    <w:rsid w:val="006367B8"/>
    <w:rsid w:val="00686E44"/>
    <w:rsid w:val="006E7B9C"/>
    <w:rsid w:val="007072C5"/>
    <w:rsid w:val="00792729"/>
    <w:rsid w:val="007E2D38"/>
    <w:rsid w:val="00806DBC"/>
    <w:rsid w:val="008B7EC6"/>
    <w:rsid w:val="008D3F5F"/>
    <w:rsid w:val="008F3C29"/>
    <w:rsid w:val="009178B9"/>
    <w:rsid w:val="0093763C"/>
    <w:rsid w:val="00937AE6"/>
    <w:rsid w:val="009A0537"/>
    <w:rsid w:val="009F23CE"/>
    <w:rsid w:val="00A769DC"/>
    <w:rsid w:val="00AB042A"/>
    <w:rsid w:val="00AC1490"/>
    <w:rsid w:val="00B330BE"/>
    <w:rsid w:val="00BF4ACA"/>
    <w:rsid w:val="00C0000C"/>
    <w:rsid w:val="00C227FA"/>
    <w:rsid w:val="00C51030"/>
    <w:rsid w:val="00CA29A8"/>
    <w:rsid w:val="00CC7429"/>
    <w:rsid w:val="00CF4FF1"/>
    <w:rsid w:val="00D449E3"/>
    <w:rsid w:val="00EC14FE"/>
    <w:rsid w:val="00EE5549"/>
    <w:rsid w:val="00F06620"/>
    <w:rsid w:val="00F33590"/>
    <w:rsid w:val="00F74504"/>
    <w:rsid w:val="00FC018F"/>
    <w:rsid w:val="00FC5101"/>
    <w:rsid w:val="00FE5768"/>
    <w:rsid w:val="00FF3859"/>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08D51"/>
  <w15:docId w15:val="{82EC86CF-BA77-49E3-A814-AA6562EDD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11A9"/>
    <w:pPr>
      <w:overflowPunct w:val="0"/>
      <w:autoSpaceDE w:val="0"/>
      <w:autoSpaceDN w:val="0"/>
      <w:adjustRightInd w:val="0"/>
    </w:pPr>
  </w:style>
  <w:style w:type="paragraph" w:styleId="1">
    <w:name w:val="heading 1"/>
    <w:basedOn w:val="a"/>
    <w:next w:val="a"/>
    <w:link w:val="10"/>
    <w:qFormat/>
    <w:rsid w:val="00CA29A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aliases w:val="Citation List,Colorful List - Accent 11,Heading1,List Paragraph (numbered (a)),List Paragraph 1,NUMBERED PARAGRAPH,Use Case List Paragraph,маркированный"/>
    <w:basedOn w:val="a"/>
    <w:link w:val="ad"/>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e">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Знак4,Обычный (Web) Знак"/>
    <w:basedOn w:val="a"/>
    <w:link w:val="af"/>
    <w:uiPriority w:val="99"/>
    <w:qFormat/>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4">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customStyle="1" w:styleId="pj">
    <w:name w:val="pj"/>
    <w:basedOn w:val="a"/>
    <w:qFormat/>
    <w:rsid w:val="009618BE"/>
    <w:pPr>
      <w:overflowPunct/>
      <w:autoSpaceDE/>
      <w:autoSpaceDN/>
      <w:adjustRightInd/>
      <w:spacing w:before="100" w:beforeAutospacing="1" w:after="100" w:afterAutospacing="1"/>
    </w:pPr>
    <w:rPr>
      <w:color w:val="000000"/>
      <w:sz w:val="24"/>
      <w:szCs w:val="24"/>
    </w:rPr>
  </w:style>
  <w:style w:type="character" w:customStyle="1" w:styleId="ad">
    <w:name w:val="Абзац списка Знак"/>
    <w:aliases w:val="Citation List Знак,Colorful List - Accent 11 Знак,Heading1 Знак,List Paragraph (numbered (a)) Знак,List Paragraph 1 Знак,NUMBERED PARAGRAPH Знак,Use Case List Paragraph Знак,маркированный Знак"/>
    <w:link w:val="ac"/>
    <w:uiPriority w:val="34"/>
    <w:locked/>
    <w:rsid w:val="009618BE"/>
    <w:rPr>
      <w:rFonts w:ascii="Calibri" w:eastAsia="Calibri" w:hAnsi="Calibri"/>
      <w:sz w:val="22"/>
      <w:szCs w:val="22"/>
      <w:lang w:eastAsia="en-US"/>
    </w:rPr>
  </w:style>
  <w:style w:type="paragraph" w:customStyle="1" w:styleId="pc">
    <w:name w:val="pc"/>
    <w:basedOn w:val="a"/>
    <w:rsid w:val="008F19A7"/>
    <w:pPr>
      <w:overflowPunct/>
      <w:autoSpaceDE/>
      <w:autoSpaceDN/>
      <w:adjustRightInd/>
      <w:jc w:val="center"/>
    </w:pPr>
    <w:rPr>
      <w:color w:val="000000"/>
      <w:sz w:val="24"/>
      <w:szCs w:val="24"/>
    </w:rPr>
  </w:style>
  <w:style w:type="character" w:customStyle="1" w:styleId="10">
    <w:name w:val="Заголовок 1 Знак"/>
    <w:basedOn w:val="a0"/>
    <w:link w:val="1"/>
    <w:rsid w:val="00CA29A8"/>
    <w:rPr>
      <w:rFonts w:asciiTheme="majorHAnsi" w:eastAsiaTheme="majorEastAsia" w:hAnsiTheme="majorHAnsi" w:cstheme="majorBidi"/>
      <w:color w:val="365F91" w:themeColor="accent1" w:themeShade="BF"/>
      <w:sz w:val="32"/>
      <w:szCs w:val="32"/>
    </w:rPr>
  </w:style>
  <w:style w:type="character" w:customStyle="1" w:styleId="s20">
    <w:name w:val="s20"/>
    <w:basedOn w:val="a0"/>
    <w:rsid w:val="00EC14FE"/>
  </w:style>
  <w:style w:type="character" w:customStyle="1" w:styleId="s21">
    <w:name w:val="s21"/>
    <w:basedOn w:val="a0"/>
    <w:rsid w:val="00EC14FE"/>
  </w:style>
  <w:style w:type="character" w:customStyle="1" w:styleId="ypks7kbdpwfgdykd3qb9">
    <w:name w:val="ypks7kbdpwfgdykd3qb9"/>
    <w:basedOn w:val="a0"/>
    <w:rsid w:val="009F23CE"/>
  </w:style>
  <w:style w:type="paragraph" w:customStyle="1" w:styleId="docdata">
    <w:name w:val="docdata"/>
    <w:aliases w:val="docy,v5,2003,bqiaagaaeyqcaaagiaiaaanwbwaabx4haaaaaaaaaaaaaaaaaaaaaaaaaaaaaaaaaaaaaaaaaaaaaaaaaaaaaaaaaaaaaaaaaaaaaaaaaaaaaaaaaaaaaaaaaaaaaaaaaaaaaaaaaaaaaaaaaaaaaaaaaaaaaaaaaaaaaaaaaaaaaaaaaaaaaaaaaaaaaaaaaaaaaaaaaaaaaaaaaaaaaaaaaaaaaaaaaaaaaaaa"/>
    <w:basedOn w:val="a"/>
    <w:rsid w:val="000E1691"/>
    <w:pPr>
      <w:overflowPunct/>
      <w:autoSpaceDE/>
      <w:autoSpaceDN/>
      <w:adjustRightInd/>
      <w:spacing w:before="100" w:beforeAutospacing="1" w:after="100" w:afterAutospacing="1"/>
    </w:pPr>
    <w:rPr>
      <w:sz w:val="24"/>
      <w:szCs w:val="24"/>
    </w:rPr>
  </w:style>
  <w:style w:type="character" w:customStyle="1" w:styleId="af">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e"/>
    <w:uiPriority w:val="99"/>
    <w:locked/>
    <w:rsid w:val="000E16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24003">
      <w:marLeft w:val="0"/>
      <w:marRight w:val="0"/>
      <w:marTop w:val="0"/>
      <w:marBottom w:val="0"/>
      <w:divBdr>
        <w:top w:val="none" w:sz="0" w:space="0" w:color="auto"/>
        <w:left w:val="none" w:sz="0" w:space="0" w:color="auto"/>
        <w:bottom w:val="none" w:sz="0" w:space="0" w:color="auto"/>
        <w:right w:val="none" w:sz="0" w:space="0" w:color="auto"/>
      </w:divBdr>
    </w:div>
    <w:div w:id="103427527">
      <w:bodyDiv w:val="1"/>
      <w:marLeft w:val="0"/>
      <w:marRight w:val="0"/>
      <w:marTop w:val="0"/>
      <w:marBottom w:val="0"/>
      <w:divBdr>
        <w:top w:val="none" w:sz="0" w:space="0" w:color="auto"/>
        <w:left w:val="none" w:sz="0" w:space="0" w:color="auto"/>
        <w:bottom w:val="none" w:sz="0" w:space="0" w:color="auto"/>
        <w:right w:val="none" w:sz="0" w:space="0" w:color="auto"/>
      </w:divBdr>
    </w:div>
    <w:div w:id="168253210">
      <w:marLeft w:val="0"/>
      <w:marRight w:val="0"/>
      <w:marTop w:val="0"/>
      <w:marBottom w:val="0"/>
      <w:divBdr>
        <w:top w:val="none" w:sz="0" w:space="0" w:color="auto"/>
        <w:left w:val="none" w:sz="0" w:space="0" w:color="auto"/>
        <w:bottom w:val="none" w:sz="0" w:space="0" w:color="auto"/>
        <w:right w:val="none" w:sz="0" w:space="0" w:color="auto"/>
      </w:divBdr>
    </w:div>
    <w:div w:id="368842717">
      <w:bodyDiv w:val="1"/>
      <w:marLeft w:val="0"/>
      <w:marRight w:val="0"/>
      <w:marTop w:val="0"/>
      <w:marBottom w:val="0"/>
      <w:divBdr>
        <w:top w:val="none" w:sz="0" w:space="0" w:color="auto"/>
        <w:left w:val="none" w:sz="0" w:space="0" w:color="auto"/>
        <w:bottom w:val="none" w:sz="0" w:space="0" w:color="auto"/>
        <w:right w:val="none" w:sz="0" w:space="0" w:color="auto"/>
      </w:divBdr>
    </w:div>
    <w:div w:id="475873784">
      <w:marLeft w:val="0"/>
      <w:marRight w:val="0"/>
      <w:marTop w:val="0"/>
      <w:marBottom w:val="0"/>
      <w:divBdr>
        <w:top w:val="none" w:sz="0" w:space="0" w:color="auto"/>
        <w:left w:val="none" w:sz="0" w:space="0" w:color="auto"/>
        <w:bottom w:val="none" w:sz="0" w:space="0" w:color="auto"/>
        <w:right w:val="none" w:sz="0" w:space="0" w:color="auto"/>
      </w:divBdr>
    </w:div>
    <w:div w:id="526869016">
      <w:bodyDiv w:val="1"/>
      <w:marLeft w:val="0"/>
      <w:marRight w:val="0"/>
      <w:marTop w:val="0"/>
      <w:marBottom w:val="0"/>
      <w:divBdr>
        <w:top w:val="none" w:sz="0" w:space="0" w:color="auto"/>
        <w:left w:val="none" w:sz="0" w:space="0" w:color="auto"/>
        <w:bottom w:val="none" w:sz="0" w:space="0" w:color="auto"/>
        <w:right w:val="none" w:sz="0" w:space="0" w:color="auto"/>
      </w:divBdr>
    </w:div>
    <w:div w:id="554852126">
      <w:marLeft w:val="0"/>
      <w:marRight w:val="0"/>
      <w:marTop w:val="0"/>
      <w:marBottom w:val="0"/>
      <w:divBdr>
        <w:top w:val="none" w:sz="0" w:space="0" w:color="auto"/>
        <w:left w:val="none" w:sz="0" w:space="0" w:color="auto"/>
        <w:bottom w:val="none" w:sz="0" w:space="0" w:color="auto"/>
        <w:right w:val="none" w:sz="0" w:space="0" w:color="auto"/>
      </w:divBdr>
    </w:div>
    <w:div w:id="666448263">
      <w:marLeft w:val="0"/>
      <w:marRight w:val="0"/>
      <w:marTop w:val="0"/>
      <w:marBottom w:val="0"/>
      <w:divBdr>
        <w:top w:val="none" w:sz="0" w:space="0" w:color="auto"/>
        <w:left w:val="none" w:sz="0" w:space="0" w:color="auto"/>
        <w:bottom w:val="none" w:sz="0" w:space="0" w:color="auto"/>
        <w:right w:val="none" w:sz="0" w:space="0" w:color="auto"/>
      </w:divBdr>
    </w:div>
    <w:div w:id="695934385">
      <w:marLeft w:val="0"/>
      <w:marRight w:val="0"/>
      <w:marTop w:val="0"/>
      <w:marBottom w:val="0"/>
      <w:divBdr>
        <w:top w:val="none" w:sz="0" w:space="0" w:color="auto"/>
        <w:left w:val="none" w:sz="0" w:space="0" w:color="auto"/>
        <w:bottom w:val="none" w:sz="0" w:space="0" w:color="auto"/>
        <w:right w:val="none" w:sz="0" w:space="0" w:color="auto"/>
      </w:divBdr>
    </w:div>
    <w:div w:id="749274216">
      <w:marLeft w:val="0"/>
      <w:marRight w:val="0"/>
      <w:marTop w:val="0"/>
      <w:marBottom w:val="0"/>
      <w:divBdr>
        <w:top w:val="none" w:sz="0" w:space="0" w:color="auto"/>
        <w:left w:val="none" w:sz="0" w:space="0" w:color="auto"/>
        <w:bottom w:val="none" w:sz="0" w:space="0" w:color="auto"/>
        <w:right w:val="none" w:sz="0" w:space="0" w:color="auto"/>
      </w:divBdr>
    </w:div>
    <w:div w:id="794984044">
      <w:marLeft w:val="0"/>
      <w:marRight w:val="0"/>
      <w:marTop w:val="0"/>
      <w:marBottom w:val="0"/>
      <w:divBdr>
        <w:top w:val="none" w:sz="0" w:space="0" w:color="auto"/>
        <w:left w:val="none" w:sz="0" w:space="0" w:color="auto"/>
        <w:bottom w:val="none" w:sz="0" w:space="0" w:color="auto"/>
        <w:right w:val="none" w:sz="0" w:space="0" w:color="auto"/>
      </w:divBdr>
    </w:div>
    <w:div w:id="808205450">
      <w:bodyDiv w:val="1"/>
      <w:marLeft w:val="0"/>
      <w:marRight w:val="0"/>
      <w:marTop w:val="0"/>
      <w:marBottom w:val="0"/>
      <w:divBdr>
        <w:top w:val="none" w:sz="0" w:space="0" w:color="auto"/>
        <w:left w:val="none" w:sz="0" w:space="0" w:color="auto"/>
        <w:bottom w:val="none" w:sz="0" w:space="0" w:color="auto"/>
        <w:right w:val="none" w:sz="0" w:space="0" w:color="auto"/>
      </w:divBdr>
    </w:div>
    <w:div w:id="925849169">
      <w:bodyDiv w:val="1"/>
      <w:marLeft w:val="0"/>
      <w:marRight w:val="0"/>
      <w:marTop w:val="0"/>
      <w:marBottom w:val="0"/>
      <w:divBdr>
        <w:top w:val="none" w:sz="0" w:space="0" w:color="auto"/>
        <w:left w:val="none" w:sz="0" w:space="0" w:color="auto"/>
        <w:bottom w:val="none" w:sz="0" w:space="0" w:color="auto"/>
        <w:right w:val="none" w:sz="0" w:space="0" w:color="auto"/>
      </w:divBdr>
    </w:div>
    <w:div w:id="984120785">
      <w:bodyDiv w:val="1"/>
      <w:marLeft w:val="0"/>
      <w:marRight w:val="0"/>
      <w:marTop w:val="0"/>
      <w:marBottom w:val="0"/>
      <w:divBdr>
        <w:top w:val="none" w:sz="0" w:space="0" w:color="auto"/>
        <w:left w:val="none" w:sz="0" w:space="0" w:color="auto"/>
        <w:bottom w:val="none" w:sz="0" w:space="0" w:color="auto"/>
        <w:right w:val="none" w:sz="0" w:space="0" w:color="auto"/>
      </w:divBdr>
    </w:div>
    <w:div w:id="1000693691">
      <w:bodyDiv w:val="1"/>
      <w:marLeft w:val="0"/>
      <w:marRight w:val="0"/>
      <w:marTop w:val="0"/>
      <w:marBottom w:val="0"/>
      <w:divBdr>
        <w:top w:val="none" w:sz="0" w:space="0" w:color="auto"/>
        <w:left w:val="none" w:sz="0" w:space="0" w:color="auto"/>
        <w:bottom w:val="none" w:sz="0" w:space="0" w:color="auto"/>
        <w:right w:val="none" w:sz="0" w:space="0" w:color="auto"/>
      </w:divBdr>
    </w:div>
    <w:div w:id="1054230299">
      <w:marLeft w:val="0"/>
      <w:marRight w:val="0"/>
      <w:marTop w:val="0"/>
      <w:marBottom w:val="0"/>
      <w:divBdr>
        <w:top w:val="none" w:sz="0" w:space="0" w:color="auto"/>
        <w:left w:val="none" w:sz="0" w:space="0" w:color="auto"/>
        <w:bottom w:val="none" w:sz="0" w:space="0" w:color="auto"/>
        <w:right w:val="none" w:sz="0" w:space="0" w:color="auto"/>
      </w:divBdr>
    </w:div>
    <w:div w:id="1387413630">
      <w:marLeft w:val="0"/>
      <w:marRight w:val="0"/>
      <w:marTop w:val="0"/>
      <w:marBottom w:val="0"/>
      <w:divBdr>
        <w:top w:val="none" w:sz="0" w:space="0" w:color="auto"/>
        <w:left w:val="none" w:sz="0" w:space="0" w:color="auto"/>
        <w:bottom w:val="none" w:sz="0" w:space="0" w:color="auto"/>
        <w:right w:val="none" w:sz="0" w:space="0" w:color="auto"/>
      </w:divBdr>
    </w:div>
    <w:div w:id="1649749849">
      <w:marLeft w:val="0"/>
      <w:marRight w:val="0"/>
      <w:marTop w:val="0"/>
      <w:marBottom w:val="0"/>
      <w:divBdr>
        <w:top w:val="none" w:sz="0" w:space="0" w:color="auto"/>
        <w:left w:val="none" w:sz="0" w:space="0" w:color="auto"/>
        <w:bottom w:val="none" w:sz="0" w:space="0" w:color="auto"/>
        <w:right w:val="none" w:sz="0" w:space="0" w:color="auto"/>
      </w:divBdr>
    </w:div>
    <w:div w:id="1951161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119</TotalTime>
  <Pages>2</Pages>
  <Words>368</Words>
  <Characters>3245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3606</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ИПГО</lastModifiedBy>
  <dcterms:modified xsi:type="dcterms:W3CDTF">2026-03-20T12:10:00Z</dcterms:modified>
  <revision>59</revision>
  <dc:title>ЌАЗАЌСТАН</dc:title>
</coreProperties>
</file>

<file path=customXml/itemProps1.xml><?xml version="1.0" encoding="utf-8"?>
<ds:datastoreItem xmlns:ds="http://schemas.openxmlformats.org/officeDocument/2006/customXml" ds:itemID="{8542928C-5DE0-4A6B-A987-9F3E6BF030BC}">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D8FFE130-3BD2-4EC0-A80E-DBA38A0DB338}">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781</Words>
  <Characters>4454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Раушан Канатовна Кусанова (Ермекова)</cp:lastModifiedBy>
  <cp:revision>36</cp:revision>
  <dcterms:created xsi:type="dcterms:W3CDTF">2026-05-14T04:34:00Z</dcterms:created>
  <dcterms:modified xsi:type="dcterms:W3CDTF">2026-05-28T10:36:00Z</dcterms:modified>
</cp:coreProperties>
</file>